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1D4" w:rsidRDefault="000D51D4" w:rsidP="000D51D4">
      <w:pPr>
        <w:spacing w:after="0" w:line="264" w:lineRule="auto"/>
        <w:jc w:val="center"/>
        <w:rPr>
          <w:rFonts w:ascii="Times New Roman" w:hAnsi="Times New Roman"/>
          <w:b/>
          <w:sz w:val="20"/>
          <w:szCs w:val="20"/>
        </w:rPr>
      </w:pPr>
      <w:r w:rsidRPr="000D51D4">
        <w:rPr>
          <w:rFonts w:ascii="Times New Roman" w:hAnsi="Times New Roman"/>
          <w:b/>
          <w:sz w:val="20"/>
          <w:szCs w:val="20"/>
        </w:rPr>
        <w:t>ETIKA SEKTOR PUBLIK DAN KEPATUHAN KONTRAK AUDIT</w:t>
      </w:r>
    </w:p>
    <w:p w:rsidR="00617308" w:rsidRPr="000D51D4" w:rsidRDefault="000D51D4" w:rsidP="000D51D4">
      <w:pPr>
        <w:spacing w:after="0" w:line="264" w:lineRule="auto"/>
        <w:jc w:val="center"/>
        <w:rPr>
          <w:rFonts w:ascii="Times New Roman" w:hAnsi="Times New Roman"/>
          <w:b/>
          <w:sz w:val="20"/>
          <w:szCs w:val="20"/>
        </w:rPr>
      </w:pPr>
      <w:r w:rsidRPr="000D51D4">
        <w:rPr>
          <w:rFonts w:ascii="Times New Roman" w:hAnsi="Times New Roman"/>
          <w:b/>
          <w:sz w:val="20"/>
          <w:szCs w:val="20"/>
        </w:rPr>
        <w:t>DI INDONESIA</w:t>
      </w:r>
    </w:p>
    <w:p w:rsidR="003B7EE5" w:rsidRPr="000D51D4" w:rsidRDefault="003B7EE5" w:rsidP="000D51D4">
      <w:pPr>
        <w:spacing w:after="0" w:line="264" w:lineRule="auto"/>
        <w:jc w:val="both"/>
        <w:rPr>
          <w:rFonts w:ascii="Times New Roman" w:hAnsi="Times New Roman"/>
          <w:sz w:val="20"/>
          <w:szCs w:val="20"/>
        </w:rPr>
      </w:pPr>
    </w:p>
    <w:p w:rsidR="00E40400" w:rsidRPr="000D51D4" w:rsidRDefault="00E40400" w:rsidP="000D51D4">
      <w:pPr>
        <w:spacing w:after="0" w:line="264" w:lineRule="auto"/>
        <w:jc w:val="center"/>
        <w:rPr>
          <w:rFonts w:ascii="Times New Roman" w:hAnsi="Times New Roman"/>
          <w:b/>
          <w:sz w:val="20"/>
          <w:szCs w:val="20"/>
        </w:rPr>
      </w:pPr>
      <w:r w:rsidRPr="000D51D4">
        <w:rPr>
          <w:rFonts w:ascii="Times New Roman" w:hAnsi="Times New Roman"/>
          <w:b/>
          <w:sz w:val="20"/>
          <w:szCs w:val="20"/>
        </w:rPr>
        <w:t>Nur Lailiyatul Inayah</w:t>
      </w:r>
    </w:p>
    <w:p w:rsidR="000D51D4" w:rsidRDefault="000D51D4" w:rsidP="000D51D4">
      <w:pPr>
        <w:spacing w:after="0" w:line="264" w:lineRule="auto"/>
        <w:jc w:val="both"/>
        <w:rPr>
          <w:rFonts w:ascii="Times New Roman" w:hAnsi="Times New Roman"/>
          <w:i/>
          <w:sz w:val="20"/>
          <w:szCs w:val="20"/>
        </w:rPr>
      </w:pPr>
    </w:p>
    <w:p w:rsidR="00E40400" w:rsidRPr="000D51D4" w:rsidRDefault="00E40400" w:rsidP="000D51D4">
      <w:pPr>
        <w:spacing w:after="0" w:line="264" w:lineRule="auto"/>
        <w:jc w:val="center"/>
        <w:rPr>
          <w:rFonts w:ascii="Times New Roman" w:hAnsi="Times New Roman"/>
          <w:sz w:val="20"/>
          <w:szCs w:val="20"/>
        </w:rPr>
      </w:pPr>
      <w:r w:rsidRPr="000D51D4">
        <w:rPr>
          <w:rFonts w:ascii="Times New Roman" w:hAnsi="Times New Roman"/>
          <w:sz w:val="20"/>
          <w:szCs w:val="20"/>
        </w:rPr>
        <w:t xml:space="preserve">Fakultas Ekonomi dan </w:t>
      </w:r>
      <w:r w:rsidR="000D51D4" w:rsidRPr="000D51D4">
        <w:rPr>
          <w:rFonts w:ascii="Times New Roman" w:hAnsi="Times New Roman"/>
          <w:sz w:val="20"/>
          <w:szCs w:val="20"/>
        </w:rPr>
        <w:t>Bisnis</w:t>
      </w:r>
      <w:r w:rsidR="000D51D4">
        <w:rPr>
          <w:rFonts w:ascii="Times New Roman" w:hAnsi="Times New Roman"/>
          <w:sz w:val="20"/>
          <w:szCs w:val="20"/>
        </w:rPr>
        <w:t xml:space="preserve"> </w:t>
      </w:r>
      <w:r w:rsidRPr="000D51D4">
        <w:rPr>
          <w:rFonts w:ascii="Times New Roman" w:hAnsi="Times New Roman"/>
          <w:sz w:val="20"/>
          <w:szCs w:val="20"/>
        </w:rPr>
        <w:t>Universitas Bhayangkara</w:t>
      </w:r>
      <w:r w:rsidR="000D51D4">
        <w:rPr>
          <w:rFonts w:ascii="Times New Roman" w:hAnsi="Times New Roman"/>
          <w:sz w:val="20"/>
          <w:szCs w:val="20"/>
        </w:rPr>
        <w:t xml:space="preserve"> </w:t>
      </w:r>
      <w:r w:rsidRPr="000D51D4">
        <w:rPr>
          <w:rFonts w:ascii="Times New Roman" w:hAnsi="Times New Roman"/>
          <w:sz w:val="20"/>
          <w:szCs w:val="20"/>
        </w:rPr>
        <w:t>Surabaya</w:t>
      </w:r>
    </w:p>
    <w:p w:rsidR="00CF220B" w:rsidRPr="000D51D4" w:rsidRDefault="003B7EE5" w:rsidP="000D51D4">
      <w:pPr>
        <w:spacing w:after="0" w:line="264" w:lineRule="auto"/>
        <w:jc w:val="center"/>
        <w:rPr>
          <w:rFonts w:ascii="Times New Roman" w:hAnsi="Times New Roman"/>
          <w:b/>
          <w:sz w:val="20"/>
          <w:szCs w:val="20"/>
        </w:rPr>
      </w:pPr>
      <w:r w:rsidRPr="000D51D4">
        <w:rPr>
          <w:rFonts w:ascii="Times New Roman" w:hAnsi="Times New Roman"/>
          <w:sz w:val="20"/>
          <w:szCs w:val="20"/>
        </w:rPr>
        <w:t>e</w:t>
      </w:r>
      <w:r w:rsidR="00E40400" w:rsidRPr="000D51D4">
        <w:rPr>
          <w:rFonts w:ascii="Times New Roman" w:hAnsi="Times New Roman"/>
          <w:sz w:val="20"/>
          <w:szCs w:val="20"/>
        </w:rPr>
        <w:t xml:space="preserve">mail : </w:t>
      </w:r>
      <w:hyperlink r:id="rId9" w:history="1">
        <w:r w:rsidR="00E40400" w:rsidRPr="000D51D4">
          <w:rPr>
            <w:rStyle w:val="Hyperlink"/>
            <w:rFonts w:ascii="Times New Roman" w:hAnsi="Times New Roman"/>
            <w:color w:val="auto"/>
            <w:sz w:val="20"/>
            <w:szCs w:val="20"/>
            <w:u w:val="none"/>
          </w:rPr>
          <w:t>iin_ayah13@yahoo.co.id</w:t>
        </w:r>
      </w:hyperlink>
    </w:p>
    <w:p w:rsidR="000C76D8" w:rsidRPr="000D51D4" w:rsidRDefault="000C76D8" w:rsidP="000D51D4">
      <w:pPr>
        <w:spacing w:after="0" w:line="264" w:lineRule="auto"/>
        <w:jc w:val="both"/>
        <w:rPr>
          <w:rFonts w:ascii="Times New Roman" w:hAnsi="Times New Roman"/>
          <w:bCs/>
          <w:sz w:val="20"/>
          <w:szCs w:val="20"/>
        </w:rPr>
      </w:pPr>
    </w:p>
    <w:p w:rsidR="00E40400" w:rsidRPr="000D51D4" w:rsidRDefault="000C76D8" w:rsidP="000D51D4">
      <w:pPr>
        <w:spacing w:after="0" w:line="240" w:lineRule="auto"/>
        <w:jc w:val="center"/>
        <w:rPr>
          <w:rFonts w:ascii="Times New Roman" w:hAnsi="Times New Roman"/>
          <w:bCs/>
          <w:sz w:val="20"/>
          <w:szCs w:val="20"/>
        </w:rPr>
      </w:pPr>
      <w:r w:rsidRPr="000D51D4">
        <w:rPr>
          <w:rFonts w:ascii="Times New Roman" w:hAnsi="Times New Roman"/>
          <w:bCs/>
          <w:sz w:val="20"/>
          <w:szCs w:val="20"/>
        </w:rPr>
        <w:t xml:space="preserve">(Submit : </w:t>
      </w:r>
      <w:r w:rsidR="008F3604" w:rsidRPr="000D51D4">
        <w:rPr>
          <w:rFonts w:ascii="Times New Roman" w:hAnsi="Times New Roman"/>
          <w:bCs/>
          <w:sz w:val="20"/>
          <w:szCs w:val="20"/>
        </w:rPr>
        <w:t>13 Mei 2019</w:t>
      </w:r>
      <w:r w:rsidRPr="000D51D4">
        <w:rPr>
          <w:rFonts w:ascii="Times New Roman" w:hAnsi="Times New Roman"/>
          <w:bCs/>
          <w:sz w:val="20"/>
          <w:szCs w:val="20"/>
        </w:rPr>
        <w:t xml:space="preserve">, Revised : </w:t>
      </w:r>
      <w:r w:rsidR="008F3604" w:rsidRPr="000D51D4">
        <w:rPr>
          <w:rFonts w:ascii="Times New Roman" w:hAnsi="Times New Roman"/>
          <w:bCs/>
          <w:sz w:val="20"/>
          <w:szCs w:val="20"/>
        </w:rPr>
        <w:t>27 Mei 2019</w:t>
      </w:r>
      <w:r w:rsidR="002A2E76" w:rsidRPr="000D51D4">
        <w:rPr>
          <w:rFonts w:ascii="Times New Roman" w:hAnsi="Times New Roman"/>
          <w:bCs/>
          <w:sz w:val="20"/>
          <w:szCs w:val="20"/>
        </w:rPr>
        <w:t>, Accepted</w:t>
      </w:r>
      <w:r w:rsidRPr="000D51D4">
        <w:rPr>
          <w:rFonts w:ascii="Times New Roman" w:hAnsi="Times New Roman"/>
          <w:bCs/>
          <w:sz w:val="20"/>
          <w:szCs w:val="20"/>
        </w:rPr>
        <w:t xml:space="preserve"> : </w:t>
      </w:r>
      <w:r w:rsidR="008F3604" w:rsidRPr="000D51D4">
        <w:rPr>
          <w:rFonts w:ascii="Times New Roman" w:hAnsi="Times New Roman"/>
          <w:bCs/>
          <w:sz w:val="20"/>
          <w:szCs w:val="20"/>
        </w:rPr>
        <w:t>11 Juni 2019</w:t>
      </w:r>
      <w:r w:rsidRPr="000D51D4">
        <w:rPr>
          <w:rFonts w:ascii="Times New Roman" w:hAnsi="Times New Roman"/>
          <w:bCs/>
          <w:sz w:val="20"/>
          <w:szCs w:val="20"/>
        </w:rPr>
        <w:t>)</w:t>
      </w:r>
    </w:p>
    <w:p w:rsidR="000C76D8" w:rsidRDefault="000C76D8" w:rsidP="000D51D4">
      <w:pPr>
        <w:spacing w:after="0" w:line="240" w:lineRule="auto"/>
        <w:jc w:val="both"/>
        <w:rPr>
          <w:rFonts w:ascii="Times New Roman" w:hAnsi="Times New Roman"/>
          <w:b/>
          <w:sz w:val="20"/>
          <w:szCs w:val="20"/>
        </w:rPr>
      </w:pPr>
    </w:p>
    <w:p w:rsidR="000D51D4" w:rsidRPr="002C2E3F" w:rsidRDefault="000D51D4" w:rsidP="000D51D4">
      <w:pPr>
        <w:jc w:val="center"/>
        <w:rPr>
          <w:b/>
          <w:sz w:val="20"/>
          <w:szCs w:val="20"/>
        </w:rPr>
      </w:pPr>
      <w:r w:rsidRPr="002C2E3F">
        <w:rPr>
          <w:b/>
          <w:noProof/>
          <w:sz w:val="20"/>
          <w:szCs w:val="20"/>
          <w:lang w:eastAsia="id-ID"/>
        </w:rPr>
        <mc:AlternateContent>
          <mc:Choice Requires="wps">
            <w:drawing>
              <wp:anchor distT="0" distB="0" distL="114300" distR="114300" simplePos="0" relativeHeight="251659264" behindDoc="0" locked="0" layoutInCell="1" allowOverlap="1" wp14:anchorId="0CBA7565" wp14:editId="68365B5C">
                <wp:simplePos x="0" y="0"/>
                <wp:positionH relativeFrom="column">
                  <wp:posOffset>6350</wp:posOffset>
                </wp:positionH>
                <wp:positionV relativeFrom="paragraph">
                  <wp:posOffset>69215</wp:posOffset>
                </wp:positionV>
                <wp:extent cx="5210175" cy="0"/>
                <wp:effectExtent l="0" t="0" r="9525" b="19050"/>
                <wp:wrapNone/>
                <wp:docPr id="157" name="Straight Connector 157"/>
                <wp:cNvGraphicFramePr/>
                <a:graphic xmlns:a="http://schemas.openxmlformats.org/drawingml/2006/main">
                  <a:graphicData uri="http://schemas.microsoft.com/office/word/2010/wordprocessingShape">
                    <wps:wsp>
                      <wps:cNvCnPr/>
                      <wps:spPr>
                        <a:xfrm>
                          <a:off x="0" y="0"/>
                          <a:ext cx="5210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5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pt,5.45pt" to="410.7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Qhd0AEAAAcEAAAOAAAAZHJzL2Uyb0RvYy54bWysU02P0zAQvSPxHyzfaZJKZVHUdA9dLRcE&#10;FQs/wOuMG0v+0tg06b9n7LTpikVCIC5Oxp73Zt7zeHs/WcNOgFF71/FmVXMGTvpeu2PHv397fPeB&#10;s5iE64XxDjp+hsjvd2/fbMfQwtoP3vSAjEhcbMfQ8SGl0FZVlANYEVc+gKND5dGKRCEeqx7FSOzW&#10;VOu6fl+NHvuAXkKMtPswH/Jd4VcKZPqiVITETMept1RWLOtzXqvdVrRHFGHQ8tKG+IcurNCOii5U&#10;DyIJ9gP1KyqrJfroVVpJbyuvlJZQNJCapv5FzdMgAhQtZE4Mi03x/9HKz6cDMt3T3W3uOHPC0iU9&#10;JRT6OCS2986RhR5ZPiWvxhBbguzdAS9RDAfMwieFNn9JEpuKv+fFX5gSk7S5WTd1c7fhTF7Pqhsw&#10;YEwfwVuWfzputMvSRStOn2KiYpR6TcnbxuU1eqP7R21MCfLQwN4gOwm67jQ1uWXCvciiKCOrLGRu&#10;vfyls4GZ9SsosoOabUr1Mog3TiEluHTlNY6yM0xRBwuw/jPwkp+hUIb0b8ALolT2Li1gq53H31W/&#10;WaHm/KsDs+5swbPvz+VSizU0bcW5y8vI4/wyLvDb+939BAAA//8DAFBLAwQUAAYACAAAACEABuz+&#10;9tsAAAAHAQAADwAAAGRycy9kb3ducmV2LnhtbEyPMU/DMBCFdyT+g3VIbNRpBVWaxqkQggWxJHSA&#10;zY2vcUR8TmOnCf+eqxhgOr17p3ffy3ez68QZh9B6UrBcJCCQam9aahTs31/uUhAhajK684QKvjHA&#10;rri+ynVm/EQlnqvYCA6hkGkFNsY+kzLUFp0OC98jsXf0g9OR5dBIM+iJw10nV0mylk63xB+s7vHJ&#10;Yv1VjU7B6+kt7O/X5XP5cUqr6fM42sajUrc38+MWRMQ5/h3DBZ/RoWCmgx/JBNGx5ibxMjYg2E5X&#10;ywcQh9+FLHL5n7/4AQAA//8DAFBLAQItABQABgAIAAAAIQC2gziS/gAAAOEBAAATAAAAAAAAAAAA&#10;AAAAAAAAAABbQ29udGVudF9UeXBlc10ueG1sUEsBAi0AFAAGAAgAAAAhADj9If/WAAAAlAEAAAsA&#10;AAAAAAAAAAAAAAAALwEAAF9yZWxzLy5yZWxzUEsBAi0AFAAGAAgAAAAhAIVZCF3QAQAABwQAAA4A&#10;AAAAAAAAAAAAAAAALgIAAGRycy9lMm9Eb2MueG1sUEsBAi0AFAAGAAgAAAAhAAbs/vbbAAAABwEA&#10;AA8AAAAAAAAAAAAAAAAAKgQAAGRycy9kb3ducmV2LnhtbFBLBQYAAAAABAAEAPMAAAAyBQAAAAA=&#10;" strokecolor="black [3213]"/>
            </w:pict>
          </mc:Fallback>
        </mc:AlternateContent>
      </w:r>
    </w:p>
    <w:p w:rsidR="00CF220B" w:rsidRPr="000D51D4" w:rsidRDefault="00CF220B" w:rsidP="000D51D4">
      <w:pPr>
        <w:spacing w:after="0" w:line="264" w:lineRule="auto"/>
        <w:ind w:left="567"/>
        <w:jc w:val="both"/>
        <w:rPr>
          <w:rFonts w:ascii="Times New Roman" w:hAnsi="Times New Roman"/>
          <w:b/>
          <w:sz w:val="20"/>
          <w:szCs w:val="20"/>
        </w:rPr>
      </w:pPr>
      <w:r w:rsidRPr="000D51D4">
        <w:rPr>
          <w:rFonts w:ascii="Times New Roman" w:hAnsi="Times New Roman"/>
          <w:b/>
          <w:sz w:val="20"/>
          <w:szCs w:val="20"/>
        </w:rPr>
        <w:t>Abstrak</w:t>
      </w:r>
      <w:r w:rsidR="00E40400" w:rsidRPr="000D51D4">
        <w:rPr>
          <w:rFonts w:ascii="Times New Roman" w:hAnsi="Times New Roman"/>
          <w:b/>
          <w:sz w:val="20"/>
          <w:szCs w:val="20"/>
        </w:rPr>
        <w:t xml:space="preserve">. </w:t>
      </w:r>
      <w:r w:rsidRPr="000D51D4">
        <w:rPr>
          <w:rFonts w:ascii="Times New Roman" w:hAnsi="Times New Roman"/>
          <w:sz w:val="20"/>
          <w:szCs w:val="20"/>
        </w:rPr>
        <w:t xml:space="preserve">Tenaga akuntan sektor publik yang profesional dibutuhkan untuk menjaga perilaku </w:t>
      </w:r>
      <w:r w:rsidR="002A70D1" w:rsidRPr="000D51D4">
        <w:rPr>
          <w:rFonts w:ascii="Times New Roman" w:hAnsi="Times New Roman"/>
          <w:sz w:val="20"/>
          <w:szCs w:val="20"/>
        </w:rPr>
        <w:t>kurang pantas</w:t>
      </w:r>
      <w:r w:rsidRPr="000D51D4">
        <w:rPr>
          <w:rFonts w:ascii="Times New Roman" w:hAnsi="Times New Roman"/>
          <w:sz w:val="20"/>
          <w:szCs w:val="20"/>
        </w:rPr>
        <w:t xml:space="preserve"> yang di</w:t>
      </w:r>
      <w:r w:rsidR="002A70D1" w:rsidRPr="000D51D4">
        <w:rPr>
          <w:rFonts w:ascii="Times New Roman" w:hAnsi="Times New Roman"/>
          <w:sz w:val="20"/>
          <w:szCs w:val="20"/>
        </w:rPr>
        <w:t>tuduhkan</w:t>
      </w:r>
      <w:r w:rsidRPr="000D51D4">
        <w:rPr>
          <w:rFonts w:ascii="Times New Roman" w:hAnsi="Times New Roman"/>
          <w:sz w:val="20"/>
          <w:szCs w:val="20"/>
        </w:rPr>
        <w:t xml:space="preserve"> </w:t>
      </w:r>
      <w:r w:rsidR="002A70D1" w:rsidRPr="000D51D4">
        <w:rPr>
          <w:rFonts w:ascii="Times New Roman" w:hAnsi="Times New Roman"/>
          <w:sz w:val="20"/>
          <w:szCs w:val="20"/>
        </w:rPr>
        <w:t>kepada</w:t>
      </w:r>
      <w:r w:rsidRPr="000D51D4">
        <w:rPr>
          <w:rFonts w:ascii="Times New Roman" w:hAnsi="Times New Roman"/>
          <w:sz w:val="20"/>
          <w:szCs w:val="20"/>
        </w:rPr>
        <w:t xml:space="preserve"> pejabat pemerintah yang berhubungan dengan sistem keuangan negara. Hal tersebut dikarenakan uang yang dikelola </w:t>
      </w:r>
      <w:r w:rsidR="002A70D1" w:rsidRPr="000D51D4">
        <w:rPr>
          <w:rFonts w:ascii="Times New Roman" w:hAnsi="Times New Roman"/>
          <w:sz w:val="20"/>
          <w:szCs w:val="20"/>
        </w:rPr>
        <w:t xml:space="preserve">oleh </w:t>
      </w:r>
      <w:r w:rsidRPr="000D51D4">
        <w:rPr>
          <w:rFonts w:ascii="Times New Roman" w:hAnsi="Times New Roman"/>
          <w:sz w:val="20"/>
          <w:szCs w:val="20"/>
        </w:rPr>
        <w:t xml:space="preserve">negara </w:t>
      </w:r>
      <w:r w:rsidR="002A70D1" w:rsidRPr="000D51D4">
        <w:rPr>
          <w:rFonts w:ascii="Times New Roman" w:hAnsi="Times New Roman"/>
          <w:sz w:val="20"/>
          <w:szCs w:val="20"/>
        </w:rPr>
        <w:t>adalah</w:t>
      </w:r>
      <w:r w:rsidRPr="000D51D4">
        <w:rPr>
          <w:rFonts w:ascii="Times New Roman" w:hAnsi="Times New Roman"/>
          <w:sz w:val="20"/>
          <w:szCs w:val="20"/>
        </w:rPr>
        <w:t xml:space="preserve"> uang </w:t>
      </w:r>
      <w:r w:rsidR="002A70D1" w:rsidRPr="000D51D4">
        <w:rPr>
          <w:rFonts w:ascii="Times New Roman" w:hAnsi="Times New Roman"/>
          <w:sz w:val="20"/>
          <w:szCs w:val="20"/>
        </w:rPr>
        <w:t xml:space="preserve">milik </w:t>
      </w:r>
      <w:r w:rsidRPr="000D51D4">
        <w:rPr>
          <w:rFonts w:ascii="Times New Roman" w:hAnsi="Times New Roman"/>
          <w:sz w:val="20"/>
          <w:szCs w:val="20"/>
        </w:rPr>
        <w:t>rakyat sehingga diperlukan pertanggungjawaban dan transparansi dari penggunaan dana yang ada karena instansi pemerintah rentan terjadi kecurangan dalam sistem keuangan negara. Oleh karena itu diperlukan</w:t>
      </w:r>
      <w:r w:rsidR="003A7DB3" w:rsidRPr="000D51D4">
        <w:rPr>
          <w:rFonts w:ascii="Times New Roman" w:hAnsi="Times New Roman"/>
          <w:sz w:val="20"/>
          <w:szCs w:val="20"/>
        </w:rPr>
        <w:t xml:space="preserve"> tenaga akuntan yang dapat memen</w:t>
      </w:r>
      <w:r w:rsidRPr="000D51D4">
        <w:rPr>
          <w:rFonts w:ascii="Times New Roman" w:hAnsi="Times New Roman"/>
          <w:sz w:val="20"/>
          <w:szCs w:val="20"/>
        </w:rPr>
        <w:t xml:space="preserve">uhi etika profesinya agar hasil audit yang diberikan berkualitas. Etika profesi akuntan tersebut adalah tanggungjawab kepentingan publik, </w:t>
      </w:r>
      <w:r w:rsidR="0023564F" w:rsidRPr="000D51D4">
        <w:rPr>
          <w:rFonts w:ascii="Times New Roman" w:hAnsi="Times New Roman"/>
          <w:sz w:val="20"/>
          <w:szCs w:val="20"/>
        </w:rPr>
        <w:t xml:space="preserve">profesi, </w:t>
      </w:r>
      <w:r w:rsidRPr="000D51D4">
        <w:rPr>
          <w:rFonts w:ascii="Times New Roman" w:hAnsi="Times New Roman"/>
          <w:sz w:val="20"/>
          <w:szCs w:val="20"/>
        </w:rPr>
        <w:t xml:space="preserve">objektivitas, </w:t>
      </w:r>
      <w:r w:rsidR="0023564F" w:rsidRPr="000D51D4">
        <w:rPr>
          <w:rFonts w:ascii="Times New Roman" w:hAnsi="Times New Roman"/>
          <w:sz w:val="20"/>
          <w:szCs w:val="20"/>
        </w:rPr>
        <w:t xml:space="preserve">integritas, </w:t>
      </w:r>
      <w:r w:rsidRPr="000D51D4">
        <w:rPr>
          <w:rFonts w:ascii="Times New Roman" w:hAnsi="Times New Roman"/>
          <w:sz w:val="20"/>
          <w:szCs w:val="20"/>
        </w:rPr>
        <w:t xml:space="preserve">kompetensi dan kehati-hatian profesional, perilaku profesional, </w:t>
      </w:r>
      <w:r w:rsidR="0023564F" w:rsidRPr="000D51D4">
        <w:rPr>
          <w:rFonts w:ascii="Times New Roman" w:hAnsi="Times New Roman"/>
          <w:sz w:val="20"/>
          <w:szCs w:val="20"/>
        </w:rPr>
        <w:t xml:space="preserve">kerahasiaan, </w:t>
      </w:r>
      <w:r w:rsidRPr="000D51D4">
        <w:rPr>
          <w:rFonts w:ascii="Times New Roman" w:hAnsi="Times New Roman"/>
          <w:sz w:val="20"/>
          <w:szCs w:val="20"/>
        </w:rPr>
        <w:t>dan standar teknis. Etika profesi akuntan tersebut dilaksanakan pada semua jenis audit termasuk pada audit kepatuhan kontrak. Audit kepatuhan kontrak tersebut merupakan audit untuk memeriksa bukti dalam menetapkan apakah kegiatan keuangan yang dilakukan telah se</w:t>
      </w:r>
      <w:r w:rsidR="004620EF" w:rsidRPr="000D51D4">
        <w:rPr>
          <w:rFonts w:ascii="Times New Roman" w:hAnsi="Times New Roman"/>
          <w:sz w:val="20"/>
          <w:szCs w:val="20"/>
        </w:rPr>
        <w:t>laras</w:t>
      </w:r>
      <w:r w:rsidRPr="000D51D4">
        <w:rPr>
          <w:rFonts w:ascii="Times New Roman" w:hAnsi="Times New Roman"/>
          <w:sz w:val="20"/>
          <w:szCs w:val="20"/>
        </w:rPr>
        <w:t xml:space="preserve"> dengan </w:t>
      </w:r>
      <w:r w:rsidR="004620EF" w:rsidRPr="000D51D4">
        <w:rPr>
          <w:rFonts w:ascii="Times New Roman" w:hAnsi="Times New Roman"/>
          <w:sz w:val="20"/>
          <w:szCs w:val="20"/>
        </w:rPr>
        <w:t>tuntutan-tuntutan</w:t>
      </w:r>
      <w:r w:rsidRPr="000D51D4">
        <w:rPr>
          <w:rFonts w:ascii="Times New Roman" w:hAnsi="Times New Roman"/>
          <w:sz w:val="20"/>
          <w:szCs w:val="20"/>
        </w:rPr>
        <w:t xml:space="preserve"> atau ketentuan peraturan yang berlaku. </w:t>
      </w:r>
      <w:r w:rsidR="00787766" w:rsidRPr="000D51D4">
        <w:rPr>
          <w:rFonts w:ascii="Times New Roman" w:hAnsi="Times New Roman"/>
          <w:sz w:val="20"/>
          <w:szCs w:val="20"/>
        </w:rPr>
        <w:t>Penelitian ini mengaplikasikan pendekatan kualitatif dengan tipe penelitian deskriptif. Data-data yang digunakan</w:t>
      </w:r>
      <w:r w:rsidR="00AF0750" w:rsidRPr="000D51D4">
        <w:rPr>
          <w:rFonts w:ascii="Times New Roman" w:hAnsi="Times New Roman"/>
          <w:sz w:val="20"/>
          <w:szCs w:val="20"/>
        </w:rPr>
        <w:t xml:space="preserve"> dapat berupa hasil wawancara, kutipan lapangan, dokumen </w:t>
      </w:r>
      <w:r w:rsidR="00FA67D9" w:rsidRPr="000D51D4">
        <w:rPr>
          <w:rFonts w:ascii="Times New Roman" w:hAnsi="Times New Roman"/>
          <w:sz w:val="20"/>
          <w:szCs w:val="20"/>
        </w:rPr>
        <w:t xml:space="preserve">pribadi catatan atau memo serta dokumen formal lainnya. </w:t>
      </w:r>
      <w:r w:rsidR="0033305F" w:rsidRPr="000D51D4">
        <w:rPr>
          <w:rFonts w:ascii="Times New Roman" w:hAnsi="Times New Roman"/>
          <w:sz w:val="20"/>
          <w:szCs w:val="20"/>
        </w:rPr>
        <w:t>Data-data tersebut kemudian dianalisis dengan menelaah secara satu demi satu.</w:t>
      </w:r>
    </w:p>
    <w:p w:rsidR="00622E9E" w:rsidRPr="000D51D4" w:rsidRDefault="00622E9E" w:rsidP="000D51D4">
      <w:pPr>
        <w:spacing w:after="0" w:line="264" w:lineRule="auto"/>
        <w:jc w:val="both"/>
        <w:rPr>
          <w:rFonts w:ascii="Times New Roman" w:hAnsi="Times New Roman"/>
          <w:sz w:val="20"/>
          <w:szCs w:val="20"/>
        </w:rPr>
      </w:pPr>
    </w:p>
    <w:p w:rsidR="00CF220B" w:rsidRPr="000D51D4" w:rsidRDefault="00CF220B" w:rsidP="000D51D4">
      <w:pPr>
        <w:spacing w:after="0" w:line="240" w:lineRule="auto"/>
        <w:jc w:val="both"/>
        <w:rPr>
          <w:rFonts w:ascii="Times New Roman" w:hAnsi="Times New Roman"/>
          <w:i/>
          <w:sz w:val="20"/>
          <w:szCs w:val="20"/>
        </w:rPr>
      </w:pPr>
      <w:r w:rsidRPr="000D51D4">
        <w:rPr>
          <w:rFonts w:ascii="Times New Roman" w:hAnsi="Times New Roman"/>
          <w:i/>
          <w:sz w:val="20"/>
          <w:szCs w:val="20"/>
        </w:rPr>
        <w:t>Kata Kunci : Etika Profesi akuntan</w:t>
      </w:r>
      <w:r w:rsidR="0033305F" w:rsidRPr="000D51D4">
        <w:rPr>
          <w:rFonts w:ascii="Times New Roman" w:hAnsi="Times New Roman"/>
          <w:i/>
          <w:sz w:val="20"/>
          <w:szCs w:val="20"/>
        </w:rPr>
        <w:t>, sektor publik, kontrak audit</w:t>
      </w:r>
    </w:p>
    <w:p w:rsidR="00622E9E" w:rsidRDefault="00622E9E" w:rsidP="000D51D4">
      <w:pPr>
        <w:spacing w:after="0" w:line="240" w:lineRule="auto"/>
        <w:jc w:val="both"/>
        <w:rPr>
          <w:rFonts w:ascii="Times New Roman" w:hAnsi="Times New Roman"/>
          <w:sz w:val="20"/>
          <w:szCs w:val="20"/>
        </w:rPr>
      </w:pPr>
    </w:p>
    <w:p w:rsidR="000D51D4" w:rsidRPr="002C2E3F" w:rsidRDefault="000D51D4" w:rsidP="000D51D4">
      <w:pPr>
        <w:jc w:val="center"/>
        <w:rPr>
          <w:b/>
          <w:sz w:val="20"/>
          <w:szCs w:val="20"/>
        </w:rPr>
      </w:pPr>
      <w:r w:rsidRPr="002C2E3F">
        <w:rPr>
          <w:b/>
          <w:noProof/>
          <w:sz w:val="20"/>
          <w:szCs w:val="20"/>
          <w:lang w:eastAsia="id-ID"/>
        </w:rPr>
        <mc:AlternateContent>
          <mc:Choice Requires="wps">
            <w:drawing>
              <wp:anchor distT="0" distB="0" distL="114300" distR="114300" simplePos="0" relativeHeight="251661312" behindDoc="0" locked="0" layoutInCell="1" allowOverlap="1" wp14:anchorId="07D2E279" wp14:editId="4046DE93">
                <wp:simplePos x="0" y="0"/>
                <wp:positionH relativeFrom="column">
                  <wp:posOffset>6350</wp:posOffset>
                </wp:positionH>
                <wp:positionV relativeFrom="paragraph">
                  <wp:posOffset>69215</wp:posOffset>
                </wp:positionV>
                <wp:extent cx="52101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5210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pt,5.45pt" to="410.7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3X8zQEAAAMEAAAOAAAAZHJzL2Uyb0RvYy54bWysU02P0zAQvSPxHyzfaZJKCyhquoeulguC&#10;ioUf4HXGjSXbY41NP/49Y7dNV4CEQFycjD3vzbzn8er+6J3YAyWLYZDdopUCgsbRht0gv319fPNe&#10;ipRVGJXDAIM8QZL369evVofYwxIndCOQYJKQ+kMc5JRz7Jsm6Qm8SguMEPjQIHmVOaRdM5I6MLt3&#10;zbJt3zYHpDESakiJdx/Oh3Jd+Y0BnT8bkyALN0juLdeV6vpc1ma9Uv2OVJysvrSh/qELr2zgojPV&#10;g8pKfCf7C5W3mjChyQuNvkFjrIaqgdV07U9qniYVoWphc1KcbUr/j1Z/2m9J2JHvToqgPF/RUyZl&#10;d1MWGwyBDUQSXfHpEFPP6ZuwpUuU4paK6KMhX74sRxyrt6fZWzhmoXnzbtm13bs7KfT1rLkBI6X8&#10;AdCL8jNIZ0ORrXq1/5gyF+PUa0rZdqGsCZ0dH61zNSgDAxtHYq/4qvOxtsy4F1kcFWRThJxbr3/5&#10;5ODM+gUMW8HNdrV6HcIbp9IaQr7yusDZBWa4gxnY/hl4yS9QqAP6N+AZUStjyDPY24D0u+o3K8w5&#10;/+rAWXex4BnHU73Uag1PWnX88irKKL+MK/z2dtc/AAAA//8DAFBLAwQUAAYACAAAACEABuz+9tsA&#10;AAAHAQAADwAAAGRycy9kb3ducmV2LnhtbEyPMU/DMBCFdyT+g3VIbNRpBVWaxqkQggWxJHSAzY2v&#10;cUR8TmOnCf+eqxhgOr17p3ffy3ez68QZh9B6UrBcJCCQam9aahTs31/uUhAhajK684QKvjHArri+&#10;ynVm/EQlnqvYCA6hkGkFNsY+kzLUFp0OC98jsXf0g9OR5dBIM+iJw10nV0mylk63xB+s7vHJYv1V&#10;jU7B6+kt7O/X5XP5cUqr6fM42sajUrc38+MWRMQ5/h3DBZ/RoWCmgx/JBNGx5ibxMjYg2E5XywcQ&#10;h9+FLHL5n7/4AQAA//8DAFBLAQItABQABgAIAAAAIQC2gziS/gAAAOEBAAATAAAAAAAAAAAAAAAA&#10;AAAAAABbQ29udGVudF9UeXBlc10ueG1sUEsBAi0AFAAGAAgAAAAhADj9If/WAAAAlAEAAAsAAAAA&#10;AAAAAAAAAAAALwEAAF9yZWxzLy5yZWxzUEsBAi0AFAAGAAgAAAAhAJKzdfzNAQAAAwQAAA4AAAAA&#10;AAAAAAAAAAAALgIAAGRycy9lMm9Eb2MueG1sUEsBAi0AFAAGAAgAAAAhAAbs/vbbAAAABwEAAA8A&#10;AAAAAAAAAAAAAAAAJwQAAGRycy9kb3ducmV2LnhtbFBLBQYAAAAABAAEAPMAAAAvBQAAAAA=&#10;" strokecolor="black [3213]"/>
            </w:pict>
          </mc:Fallback>
        </mc:AlternateContent>
      </w:r>
    </w:p>
    <w:p w:rsidR="000D51D4" w:rsidRDefault="000D51D4" w:rsidP="000D51D4">
      <w:pPr>
        <w:spacing w:after="0" w:line="264" w:lineRule="auto"/>
        <w:jc w:val="both"/>
        <w:rPr>
          <w:rFonts w:ascii="Times New Roman" w:hAnsi="Times New Roman"/>
          <w:b/>
          <w:sz w:val="20"/>
          <w:szCs w:val="20"/>
        </w:rPr>
        <w:sectPr w:rsidR="000D51D4" w:rsidSect="00EA4487">
          <w:footerReference w:type="even" r:id="rId10"/>
          <w:footerReference w:type="default" r:id="rId11"/>
          <w:pgSz w:w="11907" w:h="15309" w:code="9"/>
          <w:pgMar w:top="1701" w:right="1701" w:bottom="1701" w:left="1985" w:header="1021" w:footer="1191" w:gutter="0"/>
          <w:pgNumType w:start="147"/>
          <w:cols w:space="708"/>
          <w:docGrid w:linePitch="360"/>
        </w:sectPr>
      </w:pPr>
    </w:p>
    <w:p w:rsidR="00622E9E" w:rsidRPr="000D51D4" w:rsidRDefault="000D51D4" w:rsidP="000D51D4">
      <w:pPr>
        <w:spacing w:after="0" w:line="264" w:lineRule="auto"/>
        <w:jc w:val="center"/>
        <w:rPr>
          <w:rFonts w:ascii="Times New Roman" w:hAnsi="Times New Roman"/>
          <w:b/>
          <w:sz w:val="20"/>
          <w:szCs w:val="20"/>
        </w:rPr>
      </w:pPr>
      <w:r>
        <w:rPr>
          <w:rFonts w:ascii="Times New Roman" w:hAnsi="Times New Roman"/>
          <w:b/>
          <w:sz w:val="20"/>
          <w:szCs w:val="20"/>
        </w:rPr>
        <w:lastRenderedPageBreak/>
        <w:t xml:space="preserve">I.  </w:t>
      </w:r>
      <w:r w:rsidR="00622E9E" w:rsidRPr="000D51D4">
        <w:rPr>
          <w:rFonts w:ascii="Times New Roman" w:hAnsi="Times New Roman"/>
          <w:b/>
          <w:sz w:val="20"/>
          <w:szCs w:val="20"/>
        </w:rPr>
        <w:t>PENDAHULUAN</w:t>
      </w:r>
    </w:p>
    <w:p w:rsidR="000D51D4" w:rsidRDefault="000D51D4" w:rsidP="000D51D4">
      <w:pPr>
        <w:pStyle w:val="ListParagraph"/>
        <w:spacing w:after="0" w:line="264" w:lineRule="auto"/>
        <w:ind w:left="0"/>
        <w:contextualSpacing w:val="0"/>
        <w:jc w:val="both"/>
        <w:rPr>
          <w:rFonts w:ascii="Times New Roman" w:hAnsi="Times New Roman"/>
          <w:sz w:val="20"/>
          <w:szCs w:val="20"/>
        </w:rPr>
      </w:pPr>
    </w:p>
    <w:p w:rsidR="004F0698" w:rsidRPr="000D51D4" w:rsidRDefault="004F0698" w:rsidP="000D51D4">
      <w:pPr>
        <w:pStyle w:val="a"/>
      </w:pPr>
      <w:r w:rsidRPr="000D51D4">
        <w:t xml:space="preserve">Auditor di sektor publik dalam melaksanakan pekerjaannya banyak terikat dengan peraturan </w:t>
      </w:r>
      <w:r w:rsidR="00353CE4" w:rsidRPr="000D51D4">
        <w:t xml:space="preserve">dan ketentuan </w:t>
      </w:r>
      <w:r w:rsidRPr="000D51D4">
        <w:t xml:space="preserve">yang berlaku, karena objek audit di sektor publik adalah segala entitas, </w:t>
      </w:r>
      <w:r w:rsidR="00CE4DFA" w:rsidRPr="000D51D4">
        <w:t xml:space="preserve">kegiatan, </w:t>
      </w:r>
      <w:r w:rsidRPr="000D51D4">
        <w:t>program, dan fungsi yang ber</w:t>
      </w:r>
      <w:r w:rsidR="005E4136" w:rsidRPr="000D51D4">
        <w:t>hubungan</w:t>
      </w:r>
      <w:r w:rsidRPr="000D51D4">
        <w:t xml:space="preserve"> dengan </w:t>
      </w:r>
      <w:r w:rsidR="005E4136" w:rsidRPr="000D51D4">
        <w:t>tata kelola</w:t>
      </w:r>
      <w:r w:rsidRPr="000D51D4">
        <w:t xml:space="preserve"> dan tanggung jawab keuangan negara sesuai dengan peraturan perund</w:t>
      </w:r>
      <w:r w:rsidR="005E4136" w:rsidRPr="000D51D4">
        <w:t>an</w:t>
      </w:r>
      <w:r w:rsidRPr="000D51D4">
        <w:t>g-undangan. Hal ini menyebabkan tingkat kepatuhan seorang auditor publik terhadap peraturan perundang-</w:t>
      </w:r>
      <w:r w:rsidRPr="002220D0">
        <w:rPr>
          <w:spacing w:val="-4"/>
        </w:rPr>
        <w:t>undangan sangat penting pada setiap pelaksanaan</w:t>
      </w:r>
      <w:r w:rsidRPr="000D51D4">
        <w:t xml:space="preserve"> audit sektor publik. Kepatuhan seorang auditor </w:t>
      </w:r>
      <w:r w:rsidRPr="000D51D4">
        <w:lastRenderedPageBreak/>
        <w:t xml:space="preserve">sektor publik terhadap peraturan perundang-undangan begitu penting karena seorang auditor publik rentan terhadap kasus penyuapan dengan tujuan untuk meningkatkan opini wajar </w:t>
      </w:r>
      <w:r w:rsidR="00922F13" w:rsidRPr="000D51D4">
        <w:t>atas</w:t>
      </w:r>
      <w:r w:rsidRPr="000D51D4">
        <w:t xml:space="preserve"> laporan keuangan yang dikeluarkan perusahaan publik. Apabila hal ini terjadi tentu akan berimplikasi pada keraguan dan ketidakpercayaan masyaraka</w:t>
      </w:r>
      <w:r w:rsidR="002220D0">
        <w:t>t</w:t>
      </w:r>
      <w:r w:rsidRPr="000D51D4">
        <w:t xml:space="preserve"> terhadap kinerja auditor yang menyebabkan ketidakpercayaan terhadap kualitas audit atas laporan keuangan auditor. Salah satu kode etik dalam profesi auditor adalah integritas yang mengatur seorang auditor harus bersikap jujur dan berterus terang tanpa harus mengorbankan </w:t>
      </w:r>
      <w:r w:rsidRPr="000D51D4">
        <w:lastRenderedPageBreak/>
        <w:t xml:space="preserve">rahasia penerima jasa sehingga </w:t>
      </w:r>
      <w:r w:rsidR="009B4828" w:rsidRPr="000D51D4">
        <w:t>pelaporan tersebut dapat</w:t>
      </w:r>
      <w:r w:rsidRPr="000D51D4">
        <w:t xml:space="preserve"> menjelaskan suatu kebenaran akan fakta</w:t>
      </w:r>
      <w:r w:rsidR="00882907" w:rsidRPr="000D51D4">
        <w:t>.</w:t>
      </w:r>
    </w:p>
    <w:p w:rsidR="00882907" w:rsidRPr="000D51D4" w:rsidRDefault="00882907" w:rsidP="000D51D4">
      <w:pPr>
        <w:pStyle w:val="a"/>
      </w:pPr>
      <w:r w:rsidRPr="000D51D4">
        <w:t xml:space="preserve">Penilaian kinerja adalah suatu proses membandingkan kinerja karyawan dengan </w:t>
      </w:r>
      <w:r w:rsidRPr="002220D0">
        <w:rPr>
          <w:spacing w:val="-2"/>
        </w:rPr>
        <w:t>standar yang ditetapkan oleh organisasi (Zuhroh,</w:t>
      </w:r>
      <w:r w:rsidRPr="000D51D4">
        <w:t xml:space="preserve"> Yunita, 2018)</w:t>
      </w:r>
    </w:p>
    <w:p w:rsidR="00882907" w:rsidRPr="000D51D4" w:rsidRDefault="00882907" w:rsidP="000D51D4">
      <w:pPr>
        <w:spacing w:after="0" w:line="264" w:lineRule="auto"/>
        <w:jc w:val="both"/>
        <w:rPr>
          <w:rFonts w:ascii="Times New Roman" w:hAnsi="Times New Roman"/>
          <w:b/>
          <w:sz w:val="20"/>
          <w:szCs w:val="20"/>
        </w:rPr>
      </w:pPr>
    </w:p>
    <w:p w:rsidR="00622E9E" w:rsidRPr="00FF7E81" w:rsidRDefault="00FF7E81" w:rsidP="00FF7E81">
      <w:pPr>
        <w:spacing w:after="0" w:line="264" w:lineRule="auto"/>
        <w:jc w:val="center"/>
        <w:rPr>
          <w:rFonts w:ascii="Times New Roman" w:hAnsi="Times New Roman"/>
          <w:b/>
          <w:sz w:val="20"/>
          <w:szCs w:val="20"/>
        </w:rPr>
      </w:pPr>
      <w:r>
        <w:rPr>
          <w:rFonts w:ascii="Times New Roman" w:hAnsi="Times New Roman"/>
          <w:b/>
          <w:sz w:val="20"/>
          <w:szCs w:val="20"/>
        </w:rPr>
        <w:t xml:space="preserve">II.  </w:t>
      </w:r>
      <w:r w:rsidRPr="00FF7E81">
        <w:rPr>
          <w:rFonts w:ascii="Times New Roman" w:hAnsi="Times New Roman"/>
          <w:b/>
          <w:sz w:val="20"/>
          <w:szCs w:val="20"/>
        </w:rPr>
        <w:t>KAJIAN PUSTAKA</w:t>
      </w:r>
    </w:p>
    <w:p w:rsidR="00FF7E81" w:rsidRDefault="00FF7E81" w:rsidP="000D51D4">
      <w:pPr>
        <w:spacing w:after="0" w:line="264" w:lineRule="auto"/>
        <w:jc w:val="both"/>
        <w:rPr>
          <w:rFonts w:ascii="Times New Roman" w:hAnsi="Times New Roman"/>
          <w:b/>
          <w:sz w:val="20"/>
          <w:szCs w:val="20"/>
        </w:rPr>
      </w:pPr>
    </w:p>
    <w:p w:rsidR="00622E9E" w:rsidRPr="00FF7E81" w:rsidRDefault="00622E9E" w:rsidP="000D51D4">
      <w:pPr>
        <w:spacing w:after="0" w:line="264" w:lineRule="auto"/>
        <w:jc w:val="both"/>
        <w:rPr>
          <w:rFonts w:ascii="Times New Roman" w:hAnsi="Times New Roman"/>
          <w:b/>
          <w:sz w:val="20"/>
          <w:szCs w:val="20"/>
        </w:rPr>
      </w:pPr>
      <w:r w:rsidRPr="00FF7E81">
        <w:rPr>
          <w:rFonts w:ascii="Times New Roman" w:hAnsi="Times New Roman"/>
          <w:b/>
          <w:sz w:val="20"/>
          <w:szCs w:val="20"/>
        </w:rPr>
        <w:t>Konsep Etika</w:t>
      </w:r>
    </w:p>
    <w:p w:rsidR="00622E9E" w:rsidRPr="000D51D4" w:rsidRDefault="00622E9E" w:rsidP="000D51D4">
      <w:pPr>
        <w:pStyle w:val="a"/>
        <w:rPr>
          <w:noProof/>
        </w:rPr>
      </w:pPr>
      <w:r w:rsidRPr="000D51D4">
        <w:rPr>
          <w:noProof/>
        </w:rPr>
        <w:t xml:space="preserve">Etika juga dinilai sebagai </w:t>
      </w:r>
      <w:r w:rsidR="00E85F4B" w:rsidRPr="000D51D4">
        <w:rPr>
          <w:noProof/>
        </w:rPr>
        <w:t>tolak ukur</w:t>
      </w:r>
      <w:r w:rsidRPr="000D51D4">
        <w:rPr>
          <w:noProof/>
        </w:rPr>
        <w:t xml:space="preserve"> moral yang mengatur perilaku yang mencakup </w:t>
      </w:r>
      <w:r w:rsidRPr="002220D0">
        <w:rPr>
          <w:noProof/>
          <w:spacing w:val="-6"/>
        </w:rPr>
        <w:t>bagaimana seseorang bertindak dan mengharapkan</w:t>
      </w:r>
      <w:r w:rsidRPr="000D51D4">
        <w:rPr>
          <w:noProof/>
        </w:rPr>
        <w:t xml:space="preserve"> orang lain bertindak. Pada dasarnya etika sendiri adalah dialektika antara kebebasan dan tanggung jawab, antara tujuan yang </w:t>
      </w:r>
      <w:r w:rsidR="00FC2530" w:rsidRPr="000D51D4">
        <w:rPr>
          <w:noProof/>
        </w:rPr>
        <w:t>ingin</w:t>
      </w:r>
      <w:r w:rsidRPr="000D51D4">
        <w:rPr>
          <w:noProof/>
        </w:rPr>
        <w:t xml:space="preserve"> </w:t>
      </w:r>
      <w:r w:rsidR="00FC2530" w:rsidRPr="000D51D4">
        <w:rPr>
          <w:noProof/>
        </w:rPr>
        <w:t xml:space="preserve">diwujudkan </w:t>
      </w:r>
      <w:r w:rsidRPr="000D51D4">
        <w:rPr>
          <w:noProof/>
        </w:rPr>
        <w:t>dengan cara untuk mencapainya (Adona, 2012). Menurut Bertens etika dib</w:t>
      </w:r>
      <w:r w:rsidR="003F3602" w:rsidRPr="000D51D4">
        <w:rPr>
          <w:noProof/>
        </w:rPr>
        <w:t>agi dalam tiga definisi, yaitu Adona (</w:t>
      </w:r>
      <w:r w:rsidRPr="000D51D4">
        <w:rPr>
          <w:noProof/>
        </w:rPr>
        <w:t>2012):</w:t>
      </w:r>
    </w:p>
    <w:p w:rsidR="00622E9E" w:rsidRPr="000D51D4" w:rsidRDefault="00FF7E81" w:rsidP="00FF7E81">
      <w:pPr>
        <w:pStyle w:val="Ss"/>
        <w:rPr>
          <w:b/>
        </w:rPr>
      </w:pPr>
      <w:r>
        <w:t>1.</w:t>
      </w:r>
      <w:r>
        <w:tab/>
      </w:r>
      <w:r w:rsidR="00622E9E" w:rsidRPr="000D51D4">
        <w:t xml:space="preserve">Etika merupakan nilai-nilai dan norma-norma yang digunakan oleh seseorang atau </w:t>
      </w:r>
      <w:r w:rsidR="00622E9E" w:rsidRPr="00FF7E81">
        <w:rPr>
          <w:spacing w:val="-4"/>
        </w:rPr>
        <w:t xml:space="preserve">suatu kelompok sebagai </w:t>
      </w:r>
      <w:r w:rsidR="009D0BF3" w:rsidRPr="00FF7E81">
        <w:rPr>
          <w:spacing w:val="-4"/>
        </w:rPr>
        <w:t>pedoman</w:t>
      </w:r>
      <w:r w:rsidR="00622E9E" w:rsidRPr="00FF7E81">
        <w:rPr>
          <w:spacing w:val="-4"/>
        </w:rPr>
        <w:t xml:space="preserve"> </w:t>
      </w:r>
      <w:r w:rsidR="009D0BF3" w:rsidRPr="00FF7E81">
        <w:rPr>
          <w:spacing w:val="-4"/>
        </w:rPr>
        <w:t>perilakunya</w:t>
      </w:r>
    </w:p>
    <w:p w:rsidR="00622E9E" w:rsidRPr="000D51D4" w:rsidRDefault="00FF7E81" w:rsidP="00FF7E81">
      <w:pPr>
        <w:pStyle w:val="aa"/>
        <w:ind w:left="227"/>
        <w:rPr>
          <w:b/>
        </w:rPr>
      </w:pPr>
      <w:r>
        <w:rPr>
          <w:noProof/>
        </w:rPr>
        <w:t>2.</w:t>
      </w:r>
      <w:r>
        <w:rPr>
          <w:noProof/>
        </w:rPr>
        <w:tab/>
      </w:r>
      <w:r w:rsidR="00622E9E" w:rsidRPr="000D51D4">
        <w:rPr>
          <w:noProof/>
        </w:rPr>
        <w:t xml:space="preserve">Etika dimaksudkan sebagai kumpulan prinsip, dan nilai moral yang </w:t>
      </w:r>
      <w:r w:rsidR="0031638D" w:rsidRPr="000D51D4">
        <w:rPr>
          <w:noProof/>
        </w:rPr>
        <w:t xml:space="preserve">membatasi </w:t>
      </w:r>
      <w:r w:rsidR="00622E9E" w:rsidRPr="000D51D4">
        <w:rPr>
          <w:noProof/>
        </w:rPr>
        <w:t>per</w:t>
      </w:r>
      <w:r w:rsidR="0031638D" w:rsidRPr="000D51D4">
        <w:rPr>
          <w:noProof/>
        </w:rPr>
        <w:t>buatan</w:t>
      </w:r>
      <w:r w:rsidR="00622E9E" w:rsidRPr="000D51D4">
        <w:rPr>
          <w:noProof/>
        </w:rPr>
        <w:t xml:space="preserve"> suatu kelompok, </w:t>
      </w:r>
      <w:r w:rsidR="0031638D" w:rsidRPr="000D51D4">
        <w:rPr>
          <w:noProof/>
        </w:rPr>
        <w:t>atau kode etik dalam dunia profesi</w:t>
      </w:r>
      <w:r w:rsidR="00622E9E" w:rsidRPr="000D51D4">
        <w:rPr>
          <w:noProof/>
        </w:rPr>
        <w:t>.</w:t>
      </w:r>
    </w:p>
    <w:p w:rsidR="00622E9E" w:rsidRPr="000D51D4" w:rsidRDefault="00FF7E81" w:rsidP="00FF7E81">
      <w:pPr>
        <w:pStyle w:val="aa"/>
        <w:ind w:left="227"/>
        <w:rPr>
          <w:b/>
        </w:rPr>
      </w:pPr>
      <w:r>
        <w:rPr>
          <w:noProof/>
        </w:rPr>
        <w:t>3.</w:t>
      </w:r>
      <w:r>
        <w:rPr>
          <w:noProof/>
        </w:rPr>
        <w:tab/>
      </w:r>
      <w:r w:rsidR="00622E9E" w:rsidRPr="000D51D4">
        <w:rPr>
          <w:noProof/>
        </w:rPr>
        <w:t xml:space="preserve">Etika memiliki arti ilmu, dalam hal ini etika diartikan sebagai ilmu </w:t>
      </w:r>
      <w:r w:rsidR="00FC2530" w:rsidRPr="000D51D4">
        <w:rPr>
          <w:noProof/>
        </w:rPr>
        <w:t>yang berhubungan dengan</w:t>
      </w:r>
      <w:r w:rsidR="00622E9E" w:rsidRPr="000D51D4">
        <w:rPr>
          <w:noProof/>
        </w:rPr>
        <w:t xml:space="preserve"> apa yang baik dan buruk, mengenai yang dilakukan oleh manusia dan yang </w:t>
      </w:r>
      <w:r w:rsidR="0031638D" w:rsidRPr="000D51D4">
        <w:rPr>
          <w:noProof/>
        </w:rPr>
        <w:t>dilarang</w:t>
      </w:r>
      <w:r w:rsidR="00622E9E" w:rsidRPr="000D51D4">
        <w:rPr>
          <w:noProof/>
        </w:rPr>
        <w:t>. Dalam artian ini etika disebut sebagai filsafat moral.</w:t>
      </w:r>
    </w:p>
    <w:p w:rsidR="00363413" w:rsidRPr="000D51D4" w:rsidRDefault="00363413" w:rsidP="000D51D4">
      <w:pPr>
        <w:spacing w:after="0" w:line="264" w:lineRule="auto"/>
        <w:jc w:val="both"/>
        <w:rPr>
          <w:rFonts w:ascii="Times New Roman" w:hAnsi="Times New Roman"/>
          <w:b/>
          <w:sz w:val="20"/>
          <w:szCs w:val="20"/>
        </w:rPr>
      </w:pPr>
    </w:p>
    <w:p w:rsidR="00622E9E" w:rsidRPr="000D51D4" w:rsidRDefault="00622E9E" w:rsidP="000D51D4">
      <w:pPr>
        <w:spacing w:after="0" w:line="264" w:lineRule="auto"/>
        <w:jc w:val="both"/>
        <w:rPr>
          <w:rFonts w:ascii="Times New Roman" w:hAnsi="Times New Roman"/>
          <w:b/>
          <w:sz w:val="20"/>
          <w:szCs w:val="20"/>
        </w:rPr>
      </w:pPr>
      <w:r w:rsidRPr="000D51D4">
        <w:rPr>
          <w:rFonts w:ascii="Times New Roman" w:hAnsi="Times New Roman"/>
          <w:b/>
          <w:sz w:val="20"/>
          <w:szCs w:val="20"/>
        </w:rPr>
        <w:t>Tinjauan Mengenai Sektor Publik</w:t>
      </w:r>
    </w:p>
    <w:p w:rsidR="00622E9E" w:rsidRPr="000D51D4" w:rsidRDefault="00622E9E" w:rsidP="000D51D4">
      <w:pPr>
        <w:pStyle w:val="a"/>
      </w:pPr>
      <w:r w:rsidRPr="000D51D4">
        <w:t>Isitlah sektor publik lebih tertuju pada sektor negara, usaha-usaha negara, dan organisasi nirlaba n</w:t>
      </w:r>
      <w:r w:rsidR="003F3602" w:rsidRPr="000D51D4">
        <w:t>egara (Halim, 2008</w:t>
      </w:r>
      <w:r w:rsidRPr="000D51D4">
        <w:t>). Sektor publik identik dengan pemerintah dan unit-unit organisasinya, yaitu unit</w:t>
      </w:r>
      <w:r w:rsidR="00C949A9" w:rsidRPr="000D51D4">
        <w:t xml:space="preserve">-unit yang dikelola pemerintah </w:t>
      </w:r>
      <w:r w:rsidRPr="000D51D4">
        <w:t xml:space="preserve">dan berkaitan dengan </w:t>
      </w:r>
      <w:r w:rsidR="00C949A9" w:rsidRPr="000D51D4">
        <w:t>kepentingan umum</w:t>
      </w:r>
      <w:r w:rsidRPr="000D51D4">
        <w:t xml:space="preserve"> atau pelayanan masyarakat, seperti kesehatan, pendidikan, dan keamanan. Menurut </w:t>
      </w:r>
      <w:r w:rsidRPr="00B83A81">
        <w:rPr>
          <w:spacing w:val="-4"/>
        </w:rPr>
        <w:t>Halim (</w:t>
      </w:r>
      <w:r w:rsidR="003F3602" w:rsidRPr="00B83A81">
        <w:rPr>
          <w:spacing w:val="-4"/>
        </w:rPr>
        <w:t>2008</w:t>
      </w:r>
      <w:r w:rsidRPr="00B83A81">
        <w:rPr>
          <w:spacing w:val="-4"/>
        </w:rPr>
        <w:t>)</w:t>
      </w:r>
      <w:r w:rsidR="00BF61AB" w:rsidRPr="00B83A81">
        <w:rPr>
          <w:spacing w:val="-4"/>
        </w:rPr>
        <w:t>,</w:t>
      </w:r>
      <w:r w:rsidRPr="00B83A81">
        <w:rPr>
          <w:spacing w:val="-4"/>
        </w:rPr>
        <w:t xml:space="preserve"> akuntansi sektor publik </w:t>
      </w:r>
      <w:r w:rsidR="007768B8" w:rsidRPr="00B83A81">
        <w:rPr>
          <w:spacing w:val="-4"/>
        </w:rPr>
        <w:t>merupakan</w:t>
      </w:r>
      <w:r w:rsidR="007768B8" w:rsidRPr="000D51D4">
        <w:t xml:space="preserve"> </w:t>
      </w:r>
      <w:r w:rsidRPr="000D51D4">
        <w:t xml:space="preserve">sebuah kegiatan jasa </w:t>
      </w:r>
      <w:r w:rsidR="007768B8" w:rsidRPr="000D51D4">
        <w:t xml:space="preserve">yang menyediakan data angka terkait keuangan </w:t>
      </w:r>
      <w:r w:rsidRPr="000D51D4">
        <w:t>dari entitas pemerintah guna pengambilan</w:t>
      </w:r>
      <w:r w:rsidR="008D261A" w:rsidRPr="000D51D4">
        <w:t xml:space="preserve"> keputusan. Sedangkan</w:t>
      </w:r>
      <w:r w:rsidRPr="000D51D4">
        <w:t xml:space="preserve"> </w:t>
      </w:r>
      <w:r w:rsidRPr="000D51D4">
        <w:lastRenderedPageBreak/>
        <w:t>menurut Bastian (2010) dalam Septiriane dan Nusdal (2012)</w:t>
      </w:r>
      <w:r w:rsidR="008D261A" w:rsidRPr="000D51D4">
        <w:t>,</w:t>
      </w:r>
      <w:r w:rsidRPr="000D51D4">
        <w:t xml:space="preserve"> akuntansi sektor publik adalah mekanisme teknis dan analisis akuntansi yang diterapkan pengelolaan dana masyarakat di </w:t>
      </w:r>
      <w:r w:rsidR="003C6C5B" w:rsidRPr="000D51D4">
        <w:t xml:space="preserve">BUMN (Badan Umum Milik Negara), </w:t>
      </w:r>
      <w:r w:rsidRPr="000D51D4">
        <w:t xml:space="preserve">pemerintah daerah, </w:t>
      </w:r>
      <w:r w:rsidR="003C6C5B" w:rsidRPr="000D51D4">
        <w:t>LSM (Lembaga Sosial Masy</w:t>
      </w:r>
      <w:r w:rsidR="00B83A81">
        <w:t>a</w:t>
      </w:r>
      <w:r w:rsidR="003C6C5B" w:rsidRPr="000D51D4">
        <w:t xml:space="preserve">rakat) dan </w:t>
      </w:r>
      <w:r w:rsidR="00B83A81" w:rsidRPr="000D51D4">
        <w:t>Yayasan Sosial</w:t>
      </w:r>
      <w:r w:rsidR="003C6C5B" w:rsidRPr="000D51D4">
        <w:t xml:space="preserve">, </w:t>
      </w:r>
      <w:r w:rsidRPr="000D51D4">
        <w:t>BUMD</w:t>
      </w:r>
      <w:r w:rsidR="003C6C5B" w:rsidRPr="000D51D4">
        <w:t xml:space="preserve"> (Badan Umum Milik Daerah)</w:t>
      </w:r>
      <w:r w:rsidRPr="000D51D4">
        <w:t>, maupun pada proyek-proyek kerjasama sektor publik dan swasta.</w:t>
      </w:r>
    </w:p>
    <w:p w:rsidR="00882907" w:rsidRPr="000D51D4" w:rsidRDefault="00882907" w:rsidP="000D51D4">
      <w:pPr>
        <w:spacing w:after="0" w:line="264" w:lineRule="auto"/>
        <w:jc w:val="both"/>
        <w:rPr>
          <w:rFonts w:ascii="Times New Roman" w:hAnsi="Times New Roman"/>
          <w:b/>
          <w:sz w:val="20"/>
          <w:szCs w:val="20"/>
        </w:rPr>
      </w:pPr>
    </w:p>
    <w:p w:rsidR="00FC18C5" w:rsidRPr="000D51D4" w:rsidRDefault="00FC18C5" w:rsidP="000D51D4">
      <w:pPr>
        <w:spacing w:after="0" w:line="264" w:lineRule="auto"/>
        <w:jc w:val="both"/>
        <w:rPr>
          <w:rFonts w:ascii="Times New Roman" w:hAnsi="Times New Roman"/>
          <w:b/>
          <w:sz w:val="20"/>
          <w:szCs w:val="20"/>
        </w:rPr>
      </w:pPr>
      <w:r w:rsidRPr="000D51D4">
        <w:rPr>
          <w:rFonts w:ascii="Times New Roman" w:hAnsi="Times New Roman"/>
          <w:b/>
          <w:sz w:val="20"/>
          <w:szCs w:val="20"/>
        </w:rPr>
        <w:t>Konsep Audit</w:t>
      </w:r>
    </w:p>
    <w:p w:rsidR="00FC18C5" w:rsidRPr="000D51D4" w:rsidRDefault="00FC18C5" w:rsidP="000D51D4">
      <w:pPr>
        <w:spacing w:after="0" w:line="264" w:lineRule="auto"/>
        <w:jc w:val="both"/>
        <w:rPr>
          <w:rFonts w:ascii="Times New Roman" w:hAnsi="Times New Roman"/>
          <w:b/>
          <w:sz w:val="20"/>
          <w:szCs w:val="20"/>
        </w:rPr>
      </w:pPr>
      <w:r w:rsidRPr="000D51D4">
        <w:rPr>
          <w:rFonts w:ascii="Times New Roman" w:hAnsi="Times New Roman"/>
          <w:b/>
          <w:sz w:val="20"/>
          <w:szCs w:val="20"/>
        </w:rPr>
        <w:t>Pengertian Audit</w:t>
      </w:r>
    </w:p>
    <w:p w:rsidR="00FC18C5" w:rsidRPr="000D51D4" w:rsidRDefault="00FC18C5" w:rsidP="000D51D4">
      <w:pPr>
        <w:pStyle w:val="a"/>
      </w:pPr>
      <w:r w:rsidRPr="000D51D4">
        <w:t>Menurut</w:t>
      </w:r>
      <w:r w:rsidRPr="000D51D4">
        <w:rPr>
          <w:b/>
        </w:rPr>
        <w:t xml:space="preserve"> </w:t>
      </w:r>
      <w:r w:rsidRPr="000D51D4">
        <w:t>Pernyataan Standar Akuntansi Keuangan (PSAK)</w:t>
      </w:r>
      <w:r w:rsidR="00346464" w:rsidRPr="000D51D4">
        <w:t>,</w:t>
      </w:r>
      <w:r w:rsidRPr="000D51D4">
        <w:t xml:space="preserve"> audit </w:t>
      </w:r>
      <w:r w:rsidR="00782A38" w:rsidRPr="000D51D4">
        <w:t xml:space="preserve">adalah </w:t>
      </w:r>
      <w:r w:rsidRPr="000D51D4">
        <w:t>proses sistematik yang bertujuan untuk memperoleh dan me</w:t>
      </w:r>
      <w:r w:rsidR="00782A38" w:rsidRPr="000D51D4">
        <w:t>mvalidasi</w:t>
      </w:r>
      <w:r w:rsidRPr="000D51D4">
        <w:t xml:space="preserve"> bukti yang dikumpulkan atas pernyataan </w:t>
      </w:r>
      <w:r w:rsidR="00782A38" w:rsidRPr="000D51D4">
        <w:t>mengenai</w:t>
      </w:r>
      <w:r w:rsidR="00472AA2" w:rsidRPr="000D51D4">
        <w:t xml:space="preserve"> fenomena, </w:t>
      </w:r>
      <w:r w:rsidR="00782A38" w:rsidRPr="000D51D4">
        <w:t>kegiatan</w:t>
      </w:r>
      <w:r w:rsidRPr="000D51D4">
        <w:t xml:space="preserve"> ekonomi, dan melihat tingkat hubungan antara pernyataan atau asersi dan kenyataan, serta mengomunikasikan hasilnya kepada yang </w:t>
      </w:r>
      <w:r w:rsidRPr="00B83A81">
        <w:rPr>
          <w:spacing w:val="-2"/>
        </w:rPr>
        <w:t>berkepentingan</w:t>
      </w:r>
      <w:r w:rsidRPr="00B83A81">
        <w:rPr>
          <w:b/>
          <w:spacing w:val="-2"/>
        </w:rPr>
        <w:t xml:space="preserve"> </w:t>
      </w:r>
      <w:r w:rsidR="00363413" w:rsidRPr="00B83A81">
        <w:rPr>
          <w:spacing w:val="-2"/>
        </w:rPr>
        <w:t>(Suswinarno, 2012</w:t>
      </w:r>
      <w:r w:rsidRPr="00B83A81">
        <w:rPr>
          <w:spacing w:val="-2"/>
        </w:rPr>
        <w:t>). Sedangkan</w:t>
      </w:r>
      <w:r w:rsidRPr="000D51D4">
        <w:t xml:space="preserve"> menurut Sukrisno</w:t>
      </w:r>
      <w:r w:rsidR="00363413" w:rsidRPr="000D51D4">
        <w:t xml:space="preserve"> Agoes dalam Suswinarno (2012</w:t>
      </w:r>
      <w:r w:rsidRPr="000D51D4">
        <w:t>) menjelaskan bahwa audit merupakan</w:t>
      </w:r>
      <w:r w:rsidR="00D3455F" w:rsidRPr="000D51D4">
        <w:t xml:space="preserve"> kegiatan</w:t>
      </w:r>
      <w:r w:rsidRPr="000D51D4">
        <w:t xml:space="preserve"> pemeriksaan yang </w:t>
      </w:r>
      <w:r w:rsidR="00D3455F" w:rsidRPr="000D51D4">
        <w:t xml:space="preserve">dilaksanakan </w:t>
      </w:r>
      <w:r w:rsidRPr="000D51D4">
        <w:t xml:space="preserve">secara kritis dan sistematis oleh pihak independen </w:t>
      </w:r>
      <w:r w:rsidR="00D3455F" w:rsidRPr="000D51D4">
        <w:t xml:space="preserve">atas </w:t>
      </w:r>
      <w:r w:rsidRPr="000D51D4">
        <w:t xml:space="preserve">laporan keuangan </w:t>
      </w:r>
      <w:r w:rsidR="00D3455F" w:rsidRPr="000D51D4">
        <w:t xml:space="preserve">beserta seluruh catatan pembukuan dan bukti pendukung lainnya </w:t>
      </w:r>
      <w:r w:rsidRPr="000D51D4">
        <w:t>yang telah disusun oleh pihak manajemen dengan tujuan untuk da</w:t>
      </w:r>
      <w:r w:rsidR="00D3455F" w:rsidRPr="000D51D4">
        <w:t>p</w:t>
      </w:r>
      <w:r w:rsidRPr="000D51D4">
        <w:t>at memberikan pendapat mengenai laporan kewajaran laporan keuangan tersebut.</w:t>
      </w:r>
    </w:p>
    <w:p w:rsidR="00FC18C5" w:rsidRPr="000D51D4" w:rsidRDefault="00363413" w:rsidP="000D51D4">
      <w:pPr>
        <w:pStyle w:val="a"/>
      </w:pPr>
      <w:r w:rsidRPr="000D51D4">
        <w:t>Hall &amp; Singelton (2007</w:t>
      </w:r>
      <w:r w:rsidR="00FC18C5" w:rsidRPr="000D51D4">
        <w:t xml:space="preserve">) mendefisikan audit sebagai suatu proses sistematis mengenai mendapatkan dan mengevaluasi secara objektif bukti yang </w:t>
      </w:r>
      <w:r w:rsidR="0031095D" w:rsidRPr="000D51D4">
        <w:t>berkaitan den</w:t>
      </w:r>
      <w:r w:rsidR="00FC18C5" w:rsidRPr="000D51D4">
        <w:t>gan penilaian</w:t>
      </w:r>
      <w:r w:rsidR="0031095D" w:rsidRPr="000D51D4">
        <w:t xml:space="preserve"> tentang</w:t>
      </w:r>
      <w:r w:rsidR="00FC18C5" w:rsidRPr="000D51D4">
        <w:t xml:space="preserve"> </w:t>
      </w:r>
      <w:r w:rsidR="00AC430B" w:rsidRPr="000D51D4">
        <w:t>seluruh</w:t>
      </w:r>
      <w:r w:rsidR="00FC18C5" w:rsidRPr="000D51D4">
        <w:t xml:space="preserve"> kegiatan dan peristiwa ekonomi untuk </w:t>
      </w:r>
      <w:r w:rsidR="00FC18C5" w:rsidRPr="00B83A81">
        <w:rPr>
          <w:spacing w:val="-2"/>
        </w:rPr>
        <w:t>memastikan tingkat kesesuaian antara penilaian-</w:t>
      </w:r>
      <w:r w:rsidR="00B83A81">
        <w:t xml:space="preserve"> </w:t>
      </w:r>
      <w:r w:rsidR="00FC18C5" w:rsidRPr="000D51D4">
        <w:t>penilaian tersebut dan membentuk kriteria serta me</w:t>
      </w:r>
      <w:r w:rsidR="00F41B57" w:rsidRPr="000D51D4">
        <w:t>laporkan</w:t>
      </w:r>
      <w:r w:rsidR="00FC18C5" w:rsidRPr="000D51D4">
        <w:t xml:space="preserve"> hasilnya ke para pengguna yang berkepentingan.</w:t>
      </w:r>
    </w:p>
    <w:p w:rsidR="00882907" w:rsidRPr="000D51D4" w:rsidRDefault="00882907" w:rsidP="000D51D4">
      <w:pPr>
        <w:spacing w:after="0" w:line="264" w:lineRule="auto"/>
        <w:jc w:val="both"/>
        <w:rPr>
          <w:rFonts w:ascii="Times New Roman" w:hAnsi="Times New Roman"/>
          <w:b/>
          <w:sz w:val="20"/>
          <w:szCs w:val="20"/>
        </w:rPr>
      </w:pPr>
    </w:p>
    <w:p w:rsidR="00FC18C5" w:rsidRPr="000D51D4" w:rsidRDefault="00FC18C5" w:rsidP="000D51D4">
      <w:pPr>
        <w:spacing w:after="0" w:line="264" w:lineRule="auto"/>
        <w:jc w:val="both"/>
        <w:rPr>
          <w:rFonts w:ascii="Times New Roman" w:hAnsi="Times New Roman"/>
          <w:b/>
          <w:sz w:val="20"/>
          <w:szCs w:val="20"/>
        </w:rPr>
      </w:pPr>
      <w:r w:rsidRPr="000D51D4">
        <w:rPr>
          <w:rFonts w:ascii="Times New Roman" w:hAnsi="Times New Roman"/>
          <w:b/>
          <w:sz w:val="20"/>
          <w:szCs w:val="20"/>
        </w:rPr>
        <w:t>Standar Audit</w:t>
      </w:r>
    </w:p>
    <w:p w:rsidR="00FC18C5" w:rsidRPr="000D51D4" w:rsidRDefault="00FC18C5" w:rsidP="000D51D4">
      <w:pPr>
        <w:pStyle w:val="a"/>
      </w:pPr>
      <w:r w:rsidRPr="000D51D4">
        <w:t xml:space="preserve">Standar </w:t>
      </w:r>
      <w:r w:rsidRPr="000D51D4">
        <w:rPr>
          <w:i/>
        </w:rPr>
        <w:t xml:space="preserve">auditing </w:t>
      </w:r>
      <w:r w:rsidR="00712014" w:rsidRPr="000D51D4">
        <w:t xml:space="preserve">dalam profesi akuntan publik </w:t>
      </w:r>
      <w:r w:rsidRPr="000D51D4">
        <w:t>dikenal</w:t>
      </w:r>
      <w:r w:rsidR="00712014" w:rsidRPr="000D51D4">
        <w:t xml:space="preserve"> dengan </w:t>
      </w:r>
      <w:r w:rsidRPr="000D51D4">
        <w:rPr>
          <w:i/>
        </w:rPr>
        <w:t xml:space="preserve">the ten generally accepted auditing standards </w:t>
      </w:r>
      <w:r w:rsidRPr="000D51D4">
        <w:t xml:space="preserve">(sepuluh standar </w:t>
      </w:r>
      <w:r w:rsidRPr="000D51D4">
        <w:rPr>
          <w:i/>
        </w:rPr>
        <w:t>auditing</w:t>
      </w:r>
      <w:r w:rsidRPr="000D51D4">
        <w:t xml:space="preserve"> yang berlaku umum) yang terbagi </w:t>
      </w:r>
      <w:r w:rsidRPr="000D51D4">
        <w:lastRenderedPageBreak/>
        <w:t xml:space="preserve">dalam kategori standar umum, </w:t>
      </w:r>
      <w:r w:rsidR="00712014" w:rsidRPr="000D51D4">
        <w:t xml:space="preserve">standar pelaporan, dan </w:t>
      </w:r>
      <w:r w:rsidRPr="000D51D4">
        <w:t xml:space="preserve">standar pekerjaan lapangan </w:t>
      </w:r>
      <w:r w:rsidRPr="00B83A81">
        <w:rPr>
          <w:spacing w:val="-2"/>
        </w:rPr>
        <w:t xml:space="preserve">(Boynton, </w:t>
      </w:r>
      <w:r w:rsidRPr="00B83A81">
        <w:rPr>
          <w:i/>
          <w:spacing w:val="-2"/>
        </w:rPr>
        <w:t>et al</w:t>
      </w:r>
      <w:r w:rsidR="003F3602" w:rsidRPr="00B83A81">
        <w:rPr>
          <w:spacing w:val="-2"/>
        </w:rPr>
        <w:t>., 2007</w:t>
      </w:r>
      <w:r w:rsidRPr="00B83A81">
        <w:rPr>
          <w:spacing w:val="-2"/>
        </w:rPr>
        <w:t>). Masing-masing kategori</w:t>
      </w:r>
      <w:r w:rsidRPr="000D51D4">
        <w:t xml:space="preserve"> akan diuraikan sebagai berikut:</w:t>
      </w:r>
    </w:p>
    <w:p w:rsidR="00FC18C5" w:rsidRPr="000D51D4" w:rsidRDefault="00FF7E81" w:rsidP="00FF7E81">
      <w:pPr>
        <w:pStyle w:val="S"/>
      </w:pPr>
      <w:r>
        <w:t xml:space="preserve">1. </w:t>
      </w:r>
      <w:r>
        <w:tab/>
      </w:r>
      <w:r w:rsidR="00FC18C5" w:rsidRPr="000D51D4">
        <w:t>Standar umum, meliputi</w:t>
      </w:r>
      <w:r>
        <w:t xml:space="preserve"> </w:t>
      </w:r>
      <w:r w:rsidR="00FC18C5" w:rsidRPr="000D51D4">
        <w:t>:</w:t>
      </w:r>
    </w:p>
    <w:p w:rsidR="00FF7E81" w:rsidRDefault="00FF7E81" w:rsidP="00FF7E81">
      <w:pPr>
        <w:pStyle w:val="aa"/>
      </w:pPr>
      <w:r>
        <w:t xml:space="preserve">a. </w:t>
      </w:r>
      <w:r>
        <w:tab/>
      </w:r>
      <w:r w:rsidR="003B3C76" w:rsidRPr="000D51D4">
        <w:t>Seorang audit</w:t>
      </w:r>
      <w:r w:rsidR="0032749F" w:rsidRPr="000D51D4">
        <w:t>or</w:t>
      </w:r>
      <w:r w:rsidR="003B3C76" w:rsidRPr="000D51D4">
        <w:t xml:space="preserve"> harus memiliki pelatihan da</w:t>
      </w:r>
      <w:r w:rsidR="0032749F" w:rsidRPr="000D51D4">
        <w:t>n keahlian yang kompeten</w:t>
      </w:r>
      <w:r w:rsidR="003B3C76" w:rsidRPr="000D51D4">
        <w:t>.</w:t>
      </w:r>
    </w:p>
    <w:p w:rsidR="00FF7E81" w:rsidRDefault="00FF7E81" w:rsidP="00FF7E81">
      <w:pPr>
        <w:pStyle w:val="a"/>
        <w:ind w:left="454" w:hanging="227"/>
      </w:pPr>
      <w:r>
        <w:t>b.</w:t>
      </w:r>
      <w:r>
        <w:tab/>
      </w:r>
      <w:r w:rsidR="007B7F96" w:rsidRPr="000D51D4">
        <w:t>Seorang a</w:t>
      </w:r>
      <w:r w:rsidR="00FC18C5" w:rsidRPr="000D51D4">
        <w:t>uditor harus senantiasa menjaga sikap mental independen</w:t>
      </w:r>
      <w:r w:rsidR="00011DC9" w:rsidRPr="000D51D4">
        <w:t xml:space="preserve"> dalam semua hal yang berkaitan dengan</w:t>
      </w:r>
      <w:r w:rsidR="00233DDD" w:rsidRPr="000D51D4">
        <w:t xml:space="preserve"> perikatan</w:t>
      </w:r>
      <w:r w:rsidR="00FC18C5" w:rsidRPr="000D51D4">
        <w:t>.</w:t>
      </w:r>
    </w:p>
    <w:p w:rsidR="00FC18C5" w:rsidRPr="000D51D4" w:rsidRDefault="00FF7E81" w:rsidP="00FF7E81">
      <w:pPr>
        <w:pStyle w:val="a"/>
        <w:ind w:left="454" w:hanging="227"/>
      </w:pPr>
      <w:r>
        <w:t>c.</w:t>
      </w:r>
      <w:r>
        <w:tab/>
      </w:r>
      <w:r w:rsidR="007B7F96" w:rsidRPr="000D51D4">
        <w:t>Seorang auditor wajib menggunakan keahlian profesionalnya dengan teliti dan cermat d</w:t>
      </w:r>
      <w:r w:rsidR="00FC18C5" w:rsidRPr="000D51D4">
        <w:t>alam pelaksanaan audit dan penyesuaian laporan.</w:t>
      </w:r>
    </w:p>
    <w:p w:rsidR="00FC18C5" w:rsidRPr="000D51D4" w:rsidRDefault="00FF7E81" w:rsidP="00FF7E81">
      <w:pPr>
        <w:pStyle w:val="S"/>
      </w:pPr>
      <w:r>
        <w:t>2.</w:t>
      </w:r>
      <w:r>
        <w:tab/>
      </w:r>
      <w:r w:rsidR="00FC18C5" w:rsidRPr="000D51D4">
        <w:t>Standar pekerjaan lapangan meliputi</w:t>
      </w:r>
      <w:r>
        <w:t xml:space="preserve"> </w:t>
      </w:r>
      <w:r w:rsidR="00FC18C5" w:rsidRPr="000D51D4">
        <w:t>:</w:t>
      </w:r>
    </w:p>
    <w:p w:rsidR="00FC18C5" w:rsidRPr="000D51D4" w:rsidRDefault="00FF7E81" w:rsidP="00FF7E81">
      <w:pPr>
        <w:pStyle w:val="aa"/>
      </w:pPr>
      <w:r>
        <w:t>a.</w:t>
      </w:r>
      <w:r>
        <w:tab/>
      </w:r>
      <w:r w:rsidR="00015CCB" w:rsidRPr="00FF7E81">
        <w:rPr>
          <w:spacing w:val="-4"/>
        </w:rPr>
        <w:t>Perencanaan yang matang dalam pekerjaan</w:t>
      </w:r>
      <w:r w:rsidR="00015CCB" w:rsidRPr="000D51D4">
        <w:t xml:space="preserve"> dan </w:t>
      </w:r>
      <w:r w:rsidR="001B6037" w:rsidRPr="000D51D4">
        <w:t xml:space="preserve">melakukan pengawasan kepada asisten </w:t>
      </w:r>
      <w:r w:rsidR="00FC18C5" w:rsidRPr="000D51D4">
        <w:t>dengan semestinya.</w:t>
      </w:r>
    </w:p>
    <w:p w:rsidR="00FC18C5" w:rsidRPr="000D51D4" w:rsidRDefault="00FF7E81" w:rsidP="00FF7E81">
      <w:pPr>
        <w:pStyle w:val="aa"/>
      </w:pPr>
      <w:r>
        <w:t>b.</w:t>
      </w:r>
      <w:r>
        <w:tab/>
      </w:r>
      <w:r w:rsidR="008040AE" w:rsidRPr="00FF7E81">
        <w:rPr>
          <w:spacing w:val="-4"/>
        </w:rPr>
        <w:t xml:space="preserve">Pemahaman </w:t>
      </w:r>
      <w:r w:rsidR="00E60E6B" w:rsidRPr="00FF7E81">
        <w:rPr>
          <w:spacing w:val="-4"/>
        </w:rPr>
        <w:t xml:space="preserve">yang kompeten </w:t>
      </w:r>
      <w:r w:rsidR="008040AE" w:rsidRPr="00FF7E81">
        <w:rPr>
          <w:spacing w:val="-4"/>
        </w:rPr>
        <w:t>terkait</w:t>
      </w:r>
      <w:r w:rsidR="00E60E6B" w:rsidRPr="00FF7E81">
        <w:rPr>
          <w:spacing w:val="-4"/>
        </w:rPr>
        <w:t xml:space="preserve"> struktur</w:t>
      </w:r>
      <w:r w:rsidR="00E60E6B" w:rsidRPr="000D51D4">
        <w:t xml:space="preserve"> pengendalian intern sangat dibutuhkan dalam perencanaan audit dan menentukan lingkup, sifat, dan waktu pengujian.</w:t>
      </w:r>
    </w:p>
    <w:p w:rsidR="00FC18C5" w:rsidRPr="000D51D4" w:rsidRDefault="00FF7E81" w:rsidP="00FF7E81">
      <w:pPr>
        <w:pStyle w:val="aa"/>
      </w:pPr>
      <w:r>
        <w:t>c.</w:t>
      </w:r>
      <w:r>
        <w:tab/>
      </w:r>
      <w:r w:rsidR="001E02AC" w:rsidRPr="00FF7E81">
        <w:rPr>
          <w:spacing w:val="-2"/>
        </w:rPr>
        <w:t>Inspeksi, observasi, permintaan keterangan</w:t>
      </w:r>
      <w:r w:rsidR="001E02AC" w:rsidRPr="000D51D4">
        <w:t xml:space="preserve"> serta konfirmasi </w:t>
      </w:r>
      <w:r w:rsidR="00FB0A40" w:rsidRPr="000D51D4">
        <w:t>sebagai dasar</w:t>
      </w:r>
      <w:r w:rsidR="00F01C0B" w:rsidRPr="000D51D4">
        <w:t xml:space="preserve"> pelaporan keuangan</w:t>
      </w:r>
      <w:r w:rsidR="00FB0A40" w:rsidRPr="000D51D4">
        <w:t xml:space="preserve"> </w:t>
      </w:r>
      <w:r w:rsidR="00DA545F" w:rsidRPr="000D51D4">
        <w:t xml:space="preserve">merupakan </w:t>
      </w:r>
      <w:r w:rsidR="00FB0A40" w:rsidRPr="000D51D4">
        <w:t xml:space="preserve">bukti audit </w:t>
      </w:r>
      <w:r w:rsidR="00F01C0B" w:rsidRPr="000D51D4">
        <w:t xml:space="preserve">yang </w:t>
      </w:r>
      <w:r w:rsidR="00FB0A40" w:rsidRPr="000D51D4">
        <w:t>kompeten</w:t>
      </w:r>
      <w:r w:rsidR="00DA545F" w:rsidRPr="000D51D4">
        <w:t xml:space="preserve">. </w:t>
      </w:r>
    </w:p>
    <w:p w:rsidR="00FC18C5" w:rsidRPr="000D51D4" w:rsidRDefault="00FF7E81" w:rsidP="00FF7E81">
      <w:pPr>
        <w:pStyle w:val="S"/>
      </w:pPr>
      <w:r>
        <w:t>3.</w:t>
      </w:r>
      <w:r>
        <w:tab/>
      </w:r>
      <w:r w:rsidR="00FC18C5" w:rsidRPr="000D51D4">
        <w:t>Standar pelaporan, meliputi</w:t>
      </w:r>
      <w:r>
        <w:t xml:space="preserve"> </w:t>
      </w:r>
      <w:r w:rsidR="00FC18C5" w:rsidRPr="000D51D4">
        <w:t>:</w:t>
      </w:r>
    </w:p>
    <w:p w:rsidR="00FC18C5" w:rsidRPr="000D51D4" w:rsidRDefault="00FF7E81" w:rsidP="00FF7E81">
      <w:pPr>
        <w:pStyle w:val="aa"/>
      </w:pPr>
      <w:r>
        <w:t>a.</w:t>
      </w:r>
      <w:r>
        <w:tab/>
      </w:r>
      <w:r w:rsidR="00BC7742" w:rsidRPr="000D51D4">
        <w:t xml:space="preserve">Penyajian laporan keuangan sesuai dengan ketentuan umum yang berlaku. </w:t>
      </w:r>
    </w:p>
    <w:p w:rsidR="00FC18C5" w:rsidRPr="000D51D4" w:rsidRDefault="00FF7E81" w:rsidP="00FF7E81">
      <w:pPr>
        <w:pStyle w:val="aa"/>
      </w:pPr>
      <w:r>
        <w:t>b.</w:t>
      </w:r>
      <w:r>
        <w:tab/>
      </w:r>
      <w:r w:rsidR="00FC18C5" w:rsidRPr="000D51D4">
        <w:t xml:space="preserve">Laporan auditor harus menunjukkan keadaan di mana prinsip akuntansi tidak diterapkan secara konsisten dalam penyusunan laporan keuangan periode berjalan dibandingkan dengan akuntansi </w:t>
      </w:r>
      <w:r w:rsidR="00FC18C5" w:rsidRPr="00FF7E81">
        <w:rPr>
          <w:spacing w:val="-2"/>
        </w:rPr>
        <w:t>yang diterapkan pada periode sebelumnya.</w:t>
      </w:r>
    </w:p>
    <w:p w:rsidR="00363413" w:rsidRPr="000D51D4" w:rsidRDefault="00FF7E81" w:rsidP="00FF7E81">
      <w:pPr>
        <w:pStyle w:val="aa"/>
      </w:pPr>
      <w:r>
        <w:t>c.</w:t>
      </w:r>
      <w:r>
        <w:tab/>
      </w:r>
      <w:r w:rsidR="00187F89" w:rsidRPr="000D51D4">
        <w:t xml:space="preserve">Penyajian dalam laporan keuangan harus bersifat informatif dan kompeten, kecuali auditor dalam laporannya menyatakan lain. </w:t>
      </w:r>
    </w:p>
    <w:p w:rsidR="00363413" w:rsidRPr="000D51D4" w:rsidRDefault="00363413" w:rsidP="000D51D4">
      <w:pPr>
        <w:spacing w:after="0" w:line="264" w:lineRule="auto"/>
        <w:jc w:val="both"/>
        <w:rPr>
          <w:rFonts w:ascii="Times New Roman" w:hAnsi="Times New Roman"/>
          <w:sz w:val="20"/>
          <w:szCs w:val="20"/>
        </w:rPr>
      </w:pPr>
    </w:p>
    <w:p w:rsidR="00FC18C5" w:rsidRPr="000D51D4" w:rsidRDefault="00FC18C5" w:rsidP="000D51D4">
      <w:pPr>
        <w:spacing w:after="0" w:line="264" w:lineRule="auto"/>
        <w:jc w:val="both"/>
        <w:rPr>
          <w:rFonts w:ascii="Times New Roman" w:hAnsi="Times New Roman"/>
          <w:sz w:val="20"/>
          <w:szCs w:val="20"/>
        </w:rPr>
      </w:pPr>
      <w:r w:rsidRPr="000D51D4">
        <w:rPr>
          <w:rFonts w:ascii="Times New Roman" w:hAnsi="Times New Roman"/>
          <w:b/>
          <w:sz w:val="20"/>
          <w:szCs w:val="20"/>
        </w:rPr>
        <w:t>Prinsip-prinsip Dalam Audit</w:t>
      </w:r>
    </w:p>
    <w:p w:rsidR="00FC18C5" w:rsidRPr="000D51D4" w:rsidRDefault="00FC18C5" w:rsidP="000D51D4">
      <w:pPr>
        <w:pStyle w:val="a"/>
      </w:pPr>
      <w:r w:rsidRPr="000D51D4">
        <w:t>Menurut</w:t>
      </w:r>
      <w:r w:rsidRPr="000D51D4">
        <w:rPr>
          <w:b/>
        </w:rPr>
        <w:t xml:space="preserve"> </w:t>
      </w:r>
      <w:r w:rsidR="004F0698" w:rsidRPr="000D51D4">
        <w:t>Zuhrawaty (2009</w:t>
      </w:r>
      <w:r w:rsidRPr="000D51D4">
        <w:t>) prinsip audit sesuai dengan ISO 19011:2002 sub klausal adalah sebagai berikut:</w:t>
      </w:r>
    </w:p>
    <w:p w:rsidR="00FC18C5" w:rsidRPr="000D51D4" w:rsidRDefault="00FF7E81" w:rsidP="00DA0C3F">
      <w:pPr>
        <w:pStyle w:val="D"/>
        <w:rPr>
          <w:b/>
        </w:rPr>
      </w:pPr>
      <w:r>
        <w:t>1.</w:t>
      </w:r>
      <w:r>
        <w:tab/>
      </w:r>
      <w:r w:rsidR="00FC18C5" w:rsidRPr="000D51D4">
        <w:t>Sikap etis</w:t>
      </w:r>
    </w:p>
    <w:p w:rsidR="00FC18C5" w:rsidRPr="000D51D4" w:rsidRDefault="00FC18C5" w:rsidP="00DA0C3F">
      <w:pPr>
        <w:pStyle w:val="Dd"/>
        <w:rPr>
          <w:b/>
        </w:rPr>
      </w:pPr>
      <w:r w:rsidRPr="00DA0C3F">
        <w:rPr>
          <w:spacing w:val="-2"/>
        </w:rPr>
        <w:t>Sikap etis adalah dasar dari sikap profesional</w:t>
      </w:r>
      <w:r w:rsidRPr="000D51D4">
        <w:t xml:space="preserve"> </w:t>
      </w:r>
      <w:r w:rsidR="00CA29D8" w:rsidRPr="000D51D4">
        <w:t>sorang</w:t>
      </w:r>
      <w:r w:rsidRPr="000D51D4">
        <w:t xml:space="preserve"> auditor. Sikap etis ini akan </w:t>
      </w:r>
      <w:r w:rsidRPr="000D51D4">
        <w:lastRenderedPageBreak/>
        <w:t xml:space="preserve">menunjukkan sifat </w:t>
      </w:r>
      <w:r w:rsidR="0021124E" w:rsidRPr="000D51D4">
        <w:t xml:space="preserve">dapat dipercaya, </w:t>
      </w:r>
      <w:r w:rsidRPr="000D51D4">
        <w:t xml:space="preserve">jujur, dan bijaksana yang sangat diperlukan dalam pelaksanaan audit. </w:t>
      </w:r>
    </w:p>
    <w:p w:rsidR="00FC18C5" w:rsidRPr="000D51D4" w:rsidRDefault="00DA0C3F" w:rsidP="00DA0C3F">
      <w:pPr>
        <w:pStyle w:val="D"/>
        <w:rPr>
          <w:b/>
        </w:rPr>
      </w:pPr>
      <w:r>
        <w:t>2.</w:t>
      </w:r>
      <w:r>
        <w:tab/>
      </w:r>
      <w:r w:rsidR="00FC18C5" w:rsidRPr="000D51D4">
        <w:t>Penyajian yang objektif (</w:t>
      </w:r>
      <w:r w:rsidR="00FC18C5" w:rsidRPr="000D51D4">
        <w:rPr>
          <w:i/>
        </w:rPr>
        <w:t>fair</w:t>
      </w:r>
      <w:r w:rsidR="00FC18C5" w:rsidRPr="000D51D4">
        <w:t>)</w:t>
      </w:r>
    </w:p>
    <w:p w:rsidR="00FC18C5" w:rsidRPr="000D51D4" w:rsidRDefault="00FC18C5" w:rsidP="00DA0C3F">
      <w:pPr>
        <w:pStyle w:val="Dd"/>
      </w:pPr>
      <w:r w:rsidRPr="000D51D4">
        <w:t>Auditor wajib menyampaikan temua ketidaksesuaian dengan benar dan teliti. Apabila ada hambatan ataupun perbedaan pendapat yang tidak dapat diselesaikan antara auditor dan auditee, hendaknya dilaporkan, bukan dijadikan debat kusir yang dapat menyebabkan perselisihan yang meruncing antara kedua pihak.</w:t>
      </w:r>
    </w:p>
    <w:p w:rsidR="00FC18C5" w:rsidRPr="000D51D4" w:rsidRDefault="00DA0C3F" w:rsidP="00DA0C3F">
      <w:pPr>
        <w:pStyle w:val="D"/>
        <w:rPr>
          <w:b/>
        </w:rPr>
      </w:pPr>
      <w:r>
        <w:t>3.</w:t>
      </w:r>
      <w:r>
        <w:tab/>
      </w:r>
      <w:r w:rsidR="00FC18C5" w:rsidRPr="000D51D4">
        <w:t>Ketaatan profesional</w:t>
      </w:r>
    </w:p>
    <w:p w:rsidR="00FC18C5" w:rsidRPr="000D51D4" w:rsidRDefault="00FC18C5" w:rsidP="00DA0C3F">
      <w:pPr>
        <w:pStyle w:val="Dd"/>
        <w:rPr>
          <w:b/>
        </w:rPr>
      </w:pPr>
      <w:r w:rsidRPr="000D51D4">
        <w:t>Sebagaimana sikap etis yang merupakan dasar dari profesionalitas, seorang auditor harus menunjukkan kesungguhan dalam penilaian audit dan memberi perhatian sesuai dengan pentingnya tugas yang dilakukan sehingga dapat menimbulkan kepercayaan. Sikap profesional juga sangat didukung oleh pendidikan dan kompetensi auditor.</w:t>
      </w:r>
    </w:p>
    <w:p w:rsidR="00FC18C5" w:rsidRPr="000D51D4" w:rsidRDefault="00DA0C3F" w:rsidP="00DA0C3F">
      <w:pPr>
        <w:pStyle w:val="D"/>
      </w:pPr>
      <w:r>
        <w:t>4.</w:t>
      </w:r>
      <w:r>
        <w:tab/>
      </w:r>
      <w:r w:rsidR="00FC18C5" w:rsidRPr="000D51D4">
        <w:t>Kemandirian</w:t>
      </w:r>
    </w:p>
    <w:p w:rsidR="00FC18C5" w:rsidRPr="000D51D4" w:rsidRDefault="00FC18C5" w:rsidP="00DA0C3F">
      <w:pPr>
        <w:pStyle w:val="Dd"/>
        <w:rPr>
          <w:b/>
        </w:rPr>
      </w:pPr>
      <w:r w:rsidRPr="000D51D4">
        <w:t xml:space="preserve">Kemandirian merupakan sikap dasar </w:t>
      </w:r>
      <w:r w:rsidR="003D5ED9" w:rsidRPr="000D51D4">
        <w:t xml:space="preserve">seorang </w:t>
      </w:r>
      <w:r w:rsidR="003D5ED9" w:rsidRPr="00DA0C3F">
        <w:rPr>
          <w:spacing w:val="-4"/>
        </w:rPr>
        <w:t xml:space="preserve">auditor untuk bersikap netral </w:t>
      </w:r>
      <w:r w:rsidRPr="00DA0C3F">
        <w:rPr>
          <w:spacing w:val="-4"/>
        </w:rPr>
        <w:t>dan memberikan</w:t>
      </w:r>
      <w:r w:rsidRPr="000D51D4">
        <w:t xml:space="preserve"> kesimpulan audit secara objektif. Sikap mandiri ini akan menyebabkan seorang auditor bebas dari pengaruh dan tekanan pihak manapun dalam melaksanakan audit, sehingga mampu menghasilkan temuan ketidaksesuaian secara objektif dan berdasarkan bukti audit.</w:t>
      </w:r>
    </w:p>
    <w:p w:rsidR="00FC18C5" w:rsidRPr="000D51D4" w:rsidRDefault="00DA0C3F" w:rsidP="00DA0C3F">
      <w:pPr>
        <w:pStyle w:val="D"/>
        <w:rPr>
          <w:b/>
        </w:rPr>
      </w:pPr>
      <w:r>
        <w:t>5.</w:t>
      </w:r>
      <w:r>
        <w:tab/>
      </w:r>
      <w:r w:rsidR="00FC18C5" w:rsidRPr="000D51D4">
        <w:t>Pendekatan berdasarkan bukti</w:t>
      </w:r>
    </w:p>
    <w:p w:rsidR="00FC18C5" w:rsidRPr="000D51D4" w:rsidRDefault="00FC18C5" w:rsidP="00DA0C3F">
      <w:pPr>
        <w:pStyle w:val="Dd"/>
      </w:pPr>
      <w:r w:rsidRPr="000D51D4">
        <w:t>Sikap ini merupakan metode rasional b</w:t>
      </w:r>
      <w:r w:rsidR="009A5A0E" w:rsidRPr="000D51D4">
        <w:t xml:space="preserve">agi seorang auditor untuk dapat </w:t>
      </w:r>
      <w:r w:rsidRPr="000D51D4">
        <w:t xml:space="preserve">memperoleh kesimpulan audit yang dapat dipercaya. Temuan yang berdasarkan bukti dapat ditemukan kembali apabila </w:t>
      </w:r>
      <w:r w:rsidR="00264599" w:rsidRPr="000D51D4">
        <w:t xml:space="preserve">dilakukan </w:t>
      </w:r>
      <w:r w:rsidRPr="000D51D4">
        <w:t>audit ulang dalam proses audit sistematis.</w:t>
      </w:r>
    </w:p>
    <w:p w:rsidR="00882907" w:rsidRPr="000D51D4" w:rsidRDefault="00882907" w:rsidP="000D51D4">
      <w:pPr>
        <w:spacing w:after="0" w:line="264" w:lineRule="auto"/>
        <w:jc w:val="both"/>
        <w:rPr>
          <w:rFonts w:ascii="Times New Roman" w:hAnsi="Times New Roman"/>
          <w:b/>
          <w:sz w:val="20"/>
          <w:szCs w:val="20"/>
        </w:rPr>
      </w:pPr>
    </w:p>
    <w:p w:rsidR="00FC18C5" w:rsidRPr="000D51D4" w:rsidRDefault="00FC18C5" w:rsidP="000D51D4">
      <w:pPr>
        <w:spacing w:after="0" w:line="264" w:lineRule="auto"/>
        <w:jc w:val="both"/>
        <w:rPr>
          <w:rFonts w:ascii="Times New Roman" w:hAnsi="Times New Roman"/>
          <w:b/>
          <w:sz w:val="20"/>
          <w:szCs w:val="20"/>
        </w:rPr>
      </w:pPr>
      <w:r w:rsidRPr="000D51D4">
        <w:rPr>
          <w:rFonts w:ascii="Times New Roman" w:hAnsi="Times New Roman"/>
          <w:b/>
          <w:sz w:val="20"/>
          <w:szCs w:val="20"/>
        </w:rPr>
        <w:t>Pengertian Auditor</w:t>
      </w:r>
    </w:p>
    <w:p w:rsidR="00FC18C5" w:rsidRPr="000D51D4" w:rsidRDefault="00FC18C5" w:rsidP="000D51D4">
      <w:pPr>
        <w:pStyle w:val="a"/>
      </w:pPr>
      <w:r w:rsidRPr="000D51D4">
        <w:t>Menurut Woods</w:t>
      </w:r>
      <w:r w:rsidR="00867DE3" w:rsidRPr="000D51D4">
        <w:t xml:space="preserve"> (2010</w:t>
      </w:r>
      <w:r w:rsidRPr="000D51D4">
        <w:t>) auditor</w:t>
      </w:r>
      <w:r w:rsidR="00DA0C3F">
        <w:t xml:space="preserve"> </w:t>
      </w:r>
      <w:r w:rsidRPr="000D51D4">
        <w:t xml:space="preserve">merupakan akuntan yang tidak terikat oleh manajemen perusahaan yang akan memastikan bahwa pembukuan yang dibuat benar dan mencerminkan kinerja perusahaan, dan telah sesuai dengan </w:t>
      </w:r>
      <w:r w:rsidR="00867DE3" w:rsidRPr="000D51D4">
        <w:t>konvensi yang ada. Gade (2005</w:t>
      </w:r>
      <w:r w:rsidRPr="000D51D4">
        <w:t xml:space="preserve">) </w:t>
      </w:r>
      <w:r w:rsidRPr="000D51D4">
        <w:lastRenderedPageBreak/>
        <w:t>menjelaskan bahwa akuntan atau auditor merupakan</w:t>
      </w:r>
      <w:r w:rsidR="00CE182E" w:rsidRPr="000D51D4">
        <w:t xml:space="preserve"> profesi yang berkaitan dengan </w:t>
      </w:r>
      <w:r w:rsidRPr="000D51D4">
        <w:t xml:space="preserve">pelayanan akuntansi. </w:t>
      </w:r>
      <w:r w:rsidR="006C5ABF" w:rsidRPr="000D51D4">
        <w:t>Seorang a</w:t>
      </w:r>
      <w:r w:rsidRPr="000D51D4">
        <w:t xml:space="preserve">kuntan </w:t>
      </w:r>
      <w:r w:rsidR="006C5ABF" w:rsidRPr="000D51D4">
        <w:t xml:space="preserve">bertugas </w:t>
      </w:r>
      <w:r w:rsidRPr="000D51D4">
        <w:t xml:space="preserve">menyiapkan laporan keuangan dan pembayaran pajak, </w:t>
      </w:r>
      <w:r w:rsidR="006C5ABF" w:rsidRPr="000D51D4">
        <w:t xml:space="preserve">serta </w:t>
      </w:r>
      <w:r w:rsidRPr="000D51D4">
        <w:t xml:space="preserve">memeriksa catatan keuangan dan </w:t>
      </w:r>
      <w:r w:rsidRPr="00DA0C3F">
        <w:rPr>
          <w:spacing w:val="-6"/>
        </w:rPr>
        <w:t>mengembangkan rencana keuangan. Mengerjakan</w:t>
      </w:r>
      <w:r w:rsidRPr="000D51D4">
        <w:t xml:space="preserve"> pembukuan pribadi (untuk perusahaan), pembukuan umum (untuk perusahaan CPA), akuntansi tidak mencari keuntungan (untuk perwakilan pemerintah).</w:t>
      </w:r>
    </w:p>
    <w:p w:rsidR="00DA0C3F" w:rsidRDefault="00DA0C3F" w:rsidP="00DA0C3F">
      <w:pPr>
        <w:pStyle w:val="a"/>
        <w:ind w:firstLine="0"/>
        <w:rPr>
          <w:b/>
        </w:rPr>
      </w:pPr>
    </w:p>
    <w:p w:rsidR="00FC18C5" w:rsidRPr="000D51D4" w:rsidRDefault="00FC18C5" w:rsidP="00DA0C3F">
      <w:pPr>
        <w:pStyle w:val="a"/>
        <w:ind w:firstLine="0"/>
        <w:rPr>
          <w:b/>
        </w:rPr>
      </w:pPr>
      <w:r w:rsidRPr="000D51D4">
        <w:rPr>
          <w:b/>
        </w:rPr>
        <w:t>Jenis-jenis Auditor</w:t>
      </w:r>
    </w:p>
    <w:p w:rsidR="00FC18C5" w:rsidRPr="000D51D4" w:rsidRDefault="00FC18C5" w:rsidP="000D51D4">
      <w:pPr>
        <w:pStyle w:val="a"/>
      </w:pPr>
      <w:r w:rsidRPr="000D51D4">
        <w:t xml:space="preserve">Boynton, </w:t>
      </w:r>
      <w:r w:rsidRPr="000D51D4">
        <w:rPr>
          <w:i/>
        </w:rPr>
        <w:t>et al</w:t>
      </w:r>
      <w:r w:rsidR="00363413" w:rsidRPr="000D51D4">
        <w:t>., (2007</w:t>
      </w:r>
      <w:r w:rsidRPr="000D51D4">
        <w:t>) menjelaskan bahwa pada umumnya auditor diklasifikasikan dalam tiga kelompok, yaitu 1) auditor independen; 2) auditor internal; dan 3) auditor pemerintah. Adapun ulasan singkat dari masing-masing jenis auditor adalah sebagai berikut:</w:t>
      </w:r>
    </w:p>
    <w:p w:rsidR="00FC18C5" w:rsidRPr="000D51D4" w:rsidRDefault="00DA0C3F" w:rsidP="00DA0C3F">
      <w:pPr>
        <w:pStyle w:val="D"/>
      </w:pPr>
      <w:r>
        <w:t>1.</w:t>
      </w:r>
      <w:r>
        <w:tab/>
      </w:r>
      <w:r w:rsidR="00FC18C5" w:rsidRPr="000D51D4">
        <w:t>Auditor Independen</w:t>
      </w:r>
    </w:p>
    <w:p w:rsidR="00FC18C5" w:rsidRPr="000D51D4" w:rsidRDefault="00DA0C3F" w:rsidP="00DA0C3F">
      <w:pPr>
        <w:pStyle w:val="D"/>
      </w:pPr>
      <w:r>
        <w:t>2.</w:t>
      </w:r>
      <w:r>
        <w:tab/>
      </w:r>
      <w:r w:rsidR="00FC18C5" w:rsidRPr="000D51D4">
        <w:t>Auditor Internal</w:t>
      </w:r>
    </w:p>
    <w:p w:rsidR="00FC18C5" w:rsidRPr="000D51D4" w:rsidRDefault="00DA0C3F" w:rsidP="00DA0C3F">
      <w:pPr>
        <w:pStyle w:val="D"/>
      </w:pPr>
      <w:r>
        <w:t>3.</w:t>
      </w:r>
      <w:r>
        <w:tab/>
      </w:r>
      <w:r w:rsidR="00FC18C5" w:rsidRPr="000D51D4">
        <w:t>Auditor Pemerintah</w:t>
      </w:r>
    </w:p>
    <w:p w:rsidR="00882907" w:rsidRPr="000D51D4" w:rsidRDefault="00882907" w:rsidP="000D51D4">
      <w:pPr>
        <w:spacing w:after="0" w:line="264" w:lineRule="auto"/>
        <w:jc w:val="both"/>
        <w:rPr>
          <w:rFonts w:ascii="Times New Roman" w:hAnsi="Times New Roman"/>
          <w:b/>
          <w:sz w:val="20"/>
          <w:szCs w:val="20"/>
        </w:rPr>
      </w:pPr>
    </w:p>
    <w:p w:rsidR="00FC18C5" w:rsidRPr="000D51D4" w:rsidRDefault="00FC18C5" w:rsidP="000D51D4">
      <w:pPr>
        <w:spacing w:after="0" w:line="264" w:lineRule="auto"/>
        <w:jc w:val="both"/>
        <w:rPr>
          <w:rFonts w:ascii="Times New Roman" w:hAnsi="Times New Roman"/>
          <w:b/>
          <w:sz w:val="20"/>
          <w:szCs w:val="20"/>
        </w:rPr>
      </w:pPr>
      <w:r w:rsidRPr="000D51D4">
        <w:rPr>
          <w:rFonts w:ascii="Times New Roman" w:hAnsi="Times New Roman"/>
          <w:b/>
          <w:sz w:val="20"/>
          <w:szCs w:val="20"/>
        </w:rPr>
        <w:t>Kode Etik Akuntan Sektor Publik</w:t>
      </w:r>
    </w:p>
    <w:p w:rsidR="00FC18C5" w:rsidRPr="000D51D4" w:rsidRDefault="00FC18C5" w:rsidP="000D51D4">
      <w:pPr>
        <w:pStyle w:val="a"/>
      </w:pPr>
      <w:r w:rsidRPr="00C90960">
        <w:rPr>
          <w:spacing w:val="-4"/>
        </w:rPr>
        <w:t xml:space="preserve">Di dalam profesi Akuntan Publik </w:t>
      </w:r>
      <w:r w:rsidR="00BE7A74" w:rsidRPr="00C90960">
        <w:rPr>
          <w:spacing w:val="-4"/>
        </w:rPr>
        <w:t>terdapat</w:t>
      </w:r>
      <w:r w:rsidR="00CD29BA" w:rsidRPr="000D51D4">
        <w:t xml:space="preserve"> kode etik profesi yang terdiri dari </w:t>
      </w:r>
      <w:r w:rsidRPr="000D51D4">
        <w:t>empat prinsip dasar, yaitu (Primaraharjo dan Handoko, 2011):</w:t>
      </w:r>
    </w:p>
    <w:p w:rsidR="00FC18C5" w:rsidRPr="000D51D4" w:rsidRDefault="00FC18C5" w:rsidP="00C90960">
      <w:pPr>
        <w:pStyle w:val="ListParagraph"/>
        <w:numPr>
          <w:ilvl w:val="0"/>
          <w:numId w:val="8"/>
        </w:numPr>
        <w:spacing w:after="0" w:line="264" w:lineRule="auto"/>
        <w:ind w:left="227" w:hanging="227"/>
        <w:contextualSpacing w:val="0"/>
        <w:jc w:val="both"/>
        <w:rPr>
          <w:rFonts w:ascii="Times New Roman" w:hAnsi="Times New Roman"/>
          <w:sz w:val="20"/>
          <w:szCs w:val="20"/>
        </w:rPr>
      </w:pPr>
      <w:r w:rsidRPr="000D51D4">
        <w:rPr>
          <w:rFonts w:ascii="Times New Roman" w:hAnsi="Times New Roman"/>
          <w:sz w:val="20"/>
          <w:szCs w:val="20"/>
        </w:rPr>
        <w:t>Prinsip integritas</w:t>
      </w:r>
    </w:p>
    <w:p w:rsidR="001153C8" w:rsidRPr="000D51D4" w:rsidRDefault="001153C8" w:rsidP="00C90960">
      <w:pPr>
        <w:pStyle w:val="ListParagraph"/>
        <w:numPr>
          <w:ilvl w:val="0"/>
          <w:numId w:val="8"/>
        </w:numPr>
        <w:spacing w:after="0" w:line="264" w:lineRule="auto"/>
        <w:ind w:left="227" w:hanging="227"/>
        <w:contextualSpacing w:val="0"/>
        <w:jc w:val="both"/>
        <w:rPr>
          <w:rFonts w:ascii="Times New Roman" w:hAnsi="Times New Roman"/>
          <w:sz w:val="20"/>
          <w:szCs w:val="20"/>
        </w:rPr>
      </w:pPr>
      <w:r w:rsidRPr="000D51D4">
        <w:rPr>
          <w:rFonts w:ascii="Times New Roman" w:hAnsi="Times New Roman"/>
          <w:sz w:val="20"/>
          <w:szCs w:val="20"/>
        </w:rPr>
        <w:t>Prinsip objektivitas</w:t>
      </w:r>
    </w:p>
    <w:p w:rsidR="001153C8" w:rsidRPr="000D51D4" w:rsidRDefault="001153C8" w:rsidP="00C90960">
      <w:pPr>
        <w:pStyle w:val="ListParagraph"/>
        <w:numPr>
          <w:ilvl w:val="0"/>
          <w:numId w:val="8"/>
        </w:numPr>
        <w:spacing w:after="0" w:line="264" w:lineRule="auto"/>
        <w:ind w:left="227" w:hanging="227"/>
        <w:contextualSpacing w:val="0"/>
        <w:jc w:val="both"/>
        <w:rPr>
          <w:rFonts w:ascii="Times New Roman" w:hAnsi="Times New Roman"/>
          <w:sz w:val="20"/>
          <w:szCs w:val="20"/>
        </w:rPr>
      </w:pPr>
      <w:r w:rsidRPr="000D51D4">
        <w:rPr>
          <w:rFonts w:ascii="Times New Roman" w:hAnsi="Times New Roman"/>
          <w:sz w:val="20"/>
          <w:szCs w:val="20"/>
        </w:rPr>
        <w:t>Prinsip kompetensi</w:t>
      </w:r>
    </w:p>
    <w:p w:rsidR="001153C8" w:rsidRPr="000D51D4" w:rsidRDefault="001153C8" w:rsidP="00C90960">
      <w:pPr>
        <w:pStyle w:val="ListParagraph"/>
        <w:numPr>
          <w:ilvl w:val="0"/>
          <w:numId w:val="8"/>
        </w:numPr>
        <w:spacing w:after="0" w:line="264" w:lineRule="auto"/>
        <w:ind w:left="227" w:hanging="227"/>
        <w:contextualSpacing w:val="0"/>
        <w:jc w:val="both"/>
        <w:rPr>
          <w:rFonts w:ascii="Times New Roman" w:hAnsi="Times New Roman"/>
          <w:sz w:val="20"/>
          <w:szCs w:val="20"/>
        </w:rPr>
      </w:pPr>
      <w:r w:rsidRPr="000D51D4">
        <w:rPr>
          <w:rFonts w:ascii="Times New Roman" w:hAnsi="Times New Roman"/>
          <w:sz w:val="20"/>
          <w:szCs w:val="20"/>
        </w:rPr>
        <w:t>Prinsip perilaku profesional</w:t>
      </w:r>
    </w:p>
    <w:p w:rsidR="001153C8" w:rsidRPr="000D51D4" w:rsidRDefault="001153C8" w:rsidP="000D51D4">
      <w:pPr>
        <w:spacing w:after="0" w:line="264" w:lineRule="auto"/>
        <w:jc w:val="both"/>
        <w:rPr>
          <w:rFonts w:ascii="Times New Roman" w:hAnsi="Times New Roman"/>
          <w:sz w:val="20"/>
          <w:szCs w:val="20"/>
        </w:rPr>
      </w:pPr>
    </w:p>
    <w:p w:rsidR="001153C8" w:rsidRPr="000D51D4" w:rsidRDefault="001153C8" w:rsidP="000D51D4">
      <w:pPr>
        <w:spacing w:after="0" w:line="264" w:lineRule="auto"/>
        <w:jc w:val="both"/>
        <w:rPr>
          <w:rFonts w:ascii="Times New Roman" w:hAnsi="Times New Roman"/>
          <w:b/>
          <w:sz w:val="20"/>
          <w:szCs w:val="20"/>
        </w:rPr>
      </w:pPr>
      <w:r w:rsidRPr="000D51D4">
        <w:rPr>
          <w:rFonts w:ascii="Times New Roman" w:hAnsi="Times New Roman"/>
          <w:b/>
          <w:sz w:val="20"/>
          <w:szCs w:val="20"/>
        </w:rPr>
        <w:t>Metode Penelitian</w:t>
      </w:r>
    </w:p>
    <w:p w:rsidR="001153C8" w:rsidRPr="000D51D4" w:rsidRDefault="00A1530C" w:rsidP="000D51D4">
      <w:pPr>
        <w:pStyle w:val="a"/>
      </w:pPr>
      <w:r w:rsidRPr="00C90960">
        <w:rPr>
          <w:spacing w:val="-2"/>
        </w:rPr>
        <w:t>Metode yang digunakan dalam penelitian</w:t>
      </w:r>
      <w:r w:rsidRPr="000D51D4">
        <w:t xml:space="preserve"> ini adalah</w:t>
      </w:r>
      <w:r w:rsidR="001153C8" w:rsidRPr="000D51D4">
        <w:t xml:space="preserve"> kualitatif. Penelitian kualitatif </w:t>
      </w:r>
      <w:r w:rsidRPr="000D51D4">
        <w:t>merupakan</w:t>
      </w:r>
      <w:r w:rsidR="001153C8" w:rsidRPr="000D51D4">
        <w:t xml:space="preserve"> penelitian yang tidak menggunakan prosedur analisis statistik atau secara kuantitatif lainnya. Penelitian kualitatif juga diartikan sebagai jenis penelitian yang di</w:t>
      </w:r>
      <w:r w:rsidR="00A3044F" w:rsidRPr="000D51D4">
        <w:t>gunakan</w:t>
      </w:r>
      <w:r w:rsidR="001153C8" w:rsidRPr="000D51D4">
        <w:t xml:space="preserve"> untuk memahami fenomena tentang apa yang dialami oleh subjek penelitian, misalnya: perilaku, persepsi, tindakan dan motivasi; secara holistik dan dengan cara deskripsi dalam bentuk kata-kata dan bahasa, pada suatu konteks khusus yang alamiah dan dengan memanfaatkan berbagai metode alamiah (Moleong, 2011).</w:t>
      </w:r>
    </w:p>
    <w:p w:rsidR="001153C8" w:rsidRPr="000D51D4" w:rsidRDefault="001153C8" w:rsidP="000D51D4">
      <w:pPr>
        <w:pStyle w:val="a"/>
      </w:pPr>
      <w:r w:rsidRPr="00C90960">
        <w:rPr>
          <w:spacing w:val="-6"/>
        </w:rPr>
        <w:lastRenderedPageBreak/>
        <w:t>Sementara jenis penelitian yang digunakan</w:t>
      </w:r>
      <w:r w:rsidRPr="000D51D4">
        <w:t xml:space="preserve"> adalah deskriptif. Deskriptif merupakan </w:t>
      </w:r>
      <w:r w:rsidRPr="00C90960">
        <w:rPr>
          <w:spacing w:val="-2"/>
        </w:rPr>
        <w:t>karakteristik penelitian kualitatif yang dilakukan</w:t>
      </w:r>
      <w:r w:rsidRPr="000D51D4">
        <w:t xml:space="preserve"> dengan mengumpulkan semua data kunci berupa kata-kata, gambar dan kutipan-kutipan</w:t>
      </w:r>
      <w:r w:rsidR="00B82FD5" w:rsidRPr="000D51D4">
        <w:t xml:space="preserve"> yang kemudian disajikan dalam bentuk laporan penelitian</w:t>
      </w:r>
      <w:r w:rsidRPr="000D51D4">
        <w:t xml:space="preserve"> data untuk memberikan gambaran penyajian laporan penelitian (Moleong, 2012). Data-data tersebut dapat berasal dari naskah wawancara, kutipan lapangan, dokumen pribadi catatan atau memo</w:t>
      </w:r>
      <w:r w:rsidR="00A42104" w:rsidRPr="000D51D4">
        <w:t xml:space="preserve"> serta dokumen formal atau sah lainnya</w:t>
      </w:r>
      <w:r w:rsidRPr="000D51D4">
        <w:t>. Selanjutnya dilakukan analisis data terhadap data-data tersebut dengan menelaah secara satu demi satu.</w:t>
      </w:r>
    </w:p>
    <w:p w:rsidR="00882907" w:rsidRPr="000D51D4" w:rsidRDefault="00882907" w:rsidP="000D51D4">
      <w:pPr>
        <w:spacing w:after="0" w:line="264" w:lineRule="auto"/>
        <w:jc w:val="both"/>
        <w:rPr>
          <w:rFonts w:ascii="Times New Roman" w:hAnsi="Times New Roman"/>
          <w:b/>
          <w:sz w:val="20"/>
          <w:szCs w:val="20"/>
        </w:rPr>
      </w:pPr>
    </w:p>
    <w:p w:rsidR="00C90960" w:rsidRDefault="00C90960" w:rsidP="00C90960">
      <w:pPr>
        <w:spacing w:after="0" w:line="264" w:lineRule="auto"/>
        <w:jc w:val="center"/>
        <w:rPr>
          <w:rFonts w:ascii="Times New Roman" w:hAnsi="Times New Roman"/>
          <w:b/>
          <w:sz w:val="20"/>
          <w:szCs w:val="20"/>
        </w:rPr>
      </w:pPr>
      <w:r>
        <w:rPr>
          <w:rFonts w:ascii="Times New Roman" w:hAnsi="Times New Roman"/>
          <w:b/>
          <w:sz w:val="20"/>
          <w:szCs w:val="20"/>
        </w:rPr>
        <w:t xml:space="preserve">III.  </w:t>
      </w:r>
      <w:r w:rsidRPr="000D51D4">
        <w:rPr>
          <w:rFonts w:ascii="Times New Roman" w:hAnsi="Times New Roman"/>
          <w:b/>
          <w:sz w:val="20"/>
          <w:szCs w:val="20"/>
        </w:rPr>
        <w:t>PEMBAHASAN</w:t>
      </w:r>
    </w:p>
    <w:p w:rsidR="001153C8" w:rsidRPr="000D51D4" w:rsidRDefault="00C90960" w:rsidP="00C90960">
      <w:pPr>
        <w:spacing w:after="0" w:line="264" w:lineRule="auto"/>
        <w:jc w:val="center"/>
        <w:rPr>
          <w:rFonts w:ascii="Times New Roman" w:hAnsi="Times New Roman"/>
          <w:b/>
          <w:sz w:val="20"/>
          <w:szCs w:val="20"/>
        </w:rPr>
      </w:pPr>
      <w:r w:rsidRPr="000D51D4">
        <w:rPr>
          <w:rFonts w:ascii="Times New Roman" w:hAnsi="Times New Roman"/>
          <w:b/>
          <w:sz w:val="20"/>
          <w:szCs w:val="20"/>
        </w:rPr>
        <w:t>DAN HASIL PENELITIAN</w:t>
      </w:r>
    </w:p>
    <w:p w:rsidR="00C90960" w:rsidRDefault="00C90960" w:rsidP="000D51D4">
      <w:pPr>
        <w:spacing w:after="0" w:line="264" w:lineRule="auto"/>
        <w:jc w:val="both"/>
        <w:rPr>
          <w:rFonts w:ascii="Times New Roman" w:hAnsi="Times New Roman"/>
          <w:b/>
          <w:sz w:val="20"/>
          <w:szCs w:val="20"/>
        </w:rPr>
      </w:pPr>
    </w:p>
    <w:p w:rsidR="004A2B67" w:rsidRPr="000D51D4" w:rsidRDefault="004A2B67" w:rsidP="000D51D4">
      <w:pPr>
        <w:spacing w:after="0" w:line="264" w:lineRule="auto"/>
        <w:jc w:val="both"/>
        <w:rPr>
          <w:rFonts w:ascii="Times New Roman" w:hAnsi="Times New Roman"/>
          <w:b/>
          <w:sz w:val="20"/>
          <w:szCs w:val="20"/>
        </w:rPr>
      </w:pPr>
      <w:r w:rsidRPr="000D51D4">
        <w:rPr>
          <w:rFonts w:ascii="Times New Roman" w:hAnsi="Times New Roman"/>
          <w:b/>
          <w:sz w:val="20"/>
          <w:szCs w:val="20"/>
        </w:rPr>
        <w:t>Profesi Akuntan Publik</w:t>
      </w:r>
    </w:p>
    <w:p w:rsidR="004A2B67" w:rsidRPr="000D51D4" w:rsidRDefault="00BB6BC3" w:rsidP="000D51D4">
      <w:pPr>
        <w:pStyle w:val="a"/>
      </w:pPr>
      <w:r w:rsidRPr="000D51D4">
        <w:t>Berdasarkan</w:t>
      </w:r>
      <w:r w:rsidR="004A2B67" w:rsidRPr="000D51D4">
        <w:t xml:space="preserve"> Undang-Undang Akuntan Publik (UU AP) tahun 2011, pengertian akuntan publik adalah seseorang yang telah me</w:t>
      </w:r>
      <w:r w:rsidR="00001851" w:rsidRPr="000D51D4">
        <w:t>ndapatkan persetujuan untuk</w:t>
      </w:r>
      <w:r w:rsidR="004A2B67" w:rsidRPr="000D51D4">
        <w:t xml:space="preserve"> menjalankan praktik akuntan publik. Jasa </w:t>
      </w:r>
      <w:r w:rsidR="00610301" w:rsidRPr="000D51D4">
        <w:t>yang ditawarkan oleh akuntan publik di antaranya asuransi (</w:t>
      </w:r>
      <w:r w:rsidR="00610301" w:rsidRPr="000D51D4">
        <w:rPr>
          <w:i/>
        </w:rPr>
        <w:t>insurance service</w:t>
      </w:r>
      <w:r w:rsidR="00610301" w:rsidRPr="000D51D4">
        <w:t xml:space="preserve">) dapat meliputi akuntansi, manajemen, keuangan, perpajakan, kompilasi, serta konsultasi yang berkaitan dengan keahlian </w:t>
      </w:r>
      <w:r w:rsidR="00C50219" w:rsidRPr="000D51D4">
        <w:t>seorang akuntan publik</w:t>
      </w:r>
      <w:r w:rsidR="004A2B67" w:rsidRPr="000D51D4">
        <w:t xml:space="preserve">. </w:t>
      </w:r>
    </w:p>
    <w:p w:rsidR="00C90960" w:rsidRDefault="00C90960" w:rsidP="00C90960">
      <w:pPr>
        <w:pStyle w:val="a"/>
        <w:ind w:firstLine="0"/>
        <w:rPr>
          <w:b/>
        </w:rPr>
      </w:pPr>
    </w:p>
    <w:p w:rsidR="004A2B67" w:rsidRPr="000D51D4" w:rsidRDefault="004A2B67" w:rsidP="00C90960">
      <w:pPr>
        <w:pStyle w:val="a"/>
        <w:spacing w:line="252" w:lineRule="auto"/>
        <w:ind w:firstLine="0"/>
        <w:rPr>
          <w:b/>
        </w:rPr>
      </w:pPr>
      <w:r w:rsidRPr="000D51D4">
        <w:rPr>
          <w:b/>
        </w:rPr>
        <w:t xml:space="preserve">Etika Sektor Publik </w:t>
      </w:r>
    </w:p>
    <w:p w:rsidR="004A2B67" w:rsidRPr="000D51D4" w:rsidRDefault="004A2B67" w:rsidP="00C90960">
      <w:pPr>
        <w:pStyle w:val="a"/>
        <w:spacing w:line="252" w:lineRule="auto"/>
      </w:pPr>
      <w:r w:rsidRPr="000D51D4">
        <w:t>Akuntan Publik (SPAP) yang penetapannya dilakukan oleh Kompartemen Akutan Publik sehingga dapat menjadi acuan bagi akuntan publik dalam menjalankan tugas-tugasnya. Pada dasarnya terdapat beberapa alasan yang menyebabkan pentingnya suatu kode etik dibuat dan menjadi panduan dalam pelaksanaan tugas setiap profesi, yaitu (Amrizal, 2014):</w:t>
      </w:r>
    </w:p>
    <w:p w:rsidR="004A2B67" w:rsidRPr="000D51D4" w:rsidRDefault="004A2B67" w:rsidP="00C90960">
      <w:pPr>
        <w:pStyle w:val="a"/>
        <w:spacing w:line="252" w:lineRule="auto"/>
      </w:pPr>
      <w:r w:rsidRPr="000D51D4">
        <w:t>Kode etik merupakan suatu cara untuk memperbaiki iklim organisasional sehingga individu-individu dapat berlaku secara etis.</w:t>
      </w:r>
    </w:p>
    <w:p w:rsidR="004A2B67" w:rsidRPr="000D51D4" w:rsidRDefault="004A2B67" w:rsidP="000D51D4">
      <w:pPr>
        <w:pStyle w:val="a"/>
      </w:pPr>
      <w:r w:rsidRPr="000D51D4">
        <w:t xml:space="preserve">Kontrol etis diperlukan karena sistem </w:t>
      </w:r>
      <w:r w:rsidRPr="00C90960">
        <w:rPr>
          <w:spacing w:val="-4"/>
        </w:rPr>
        <w:t>legal dan pasar tidak cukup mampu mengarahkan</w:t>
      </w:r>
      <w:r w:rsidRPr="000D51D4">
        <w:t xml:space="preserve"> perilaku organisasi untuk mempertimbangkan </w:t>
      </w:r>
      <w:r w:rsidRPr="00C90960">
        <w:rPr>
          <w:spacing w:val="-4"/>
        </w:rPr>
        <w:t>dampak moral dalam setiap keputusan bisnisnya.</w:t>
      </w:r>
    </w:p>
    <w:p w:rsidR="004A2B67" w:rsidRPr="000D51D4" w:rsidRDefault="004A2B67" w:rsidP="000D51D4">
      <w:pPr>
        <w:pStyle w:val="a"/>
      </w:pPr>
      <w:r w:rsidRPr="000D51D4">
        <w:lastRenderedPageBreak/>
        <w:t>Profesi memerlukan kode etik untuk menegaskan status sebagai seorang profesional, dimana kode etik merupakan salah satu penandanya.</w:t>
      </w:r>
    </w:p>
    <w:p w:rsidR="00882907" w:rsidRPr="000D51D4" w:rsidRDefault="00882907" w:rsidP="000D51D4">
      <w:pPr>
        <w:pStyle w:val="a"/>
        <w:rPr>
          <w:b/>
        </w:rPr>
      </w:pPr>
    </w:p>
    <w:p w:rsidR="00023C6B" w:rsidRPr="000D51D4" w:rsidRDefault="00023C6B" w:rsidP="00C90960">
      <w:pPr>
        <w:pStyle w:val="a"/>
        <w:ind w:firstLine="0"/>
        <w:rPr>
          <w:b/>
        </w:rPr>
      </w:pPr>
      <w:r w:rsidRPr="000D51D4">
        <w:rPr>
          <w:b/>
        </w:rPr>
        <w:t xml:space="preserve">Prinsip </w:t>
      </w:r>
      <w:r w:rsidR="00C90960" w:rsidRPr="000D51D4">
        <w:rPr>
          <w:b/>
        </w:rPr>
        <w:t>Integritas</w:t>
      </w:r>
    </w:p>
    <w:p w:rsidR="00023C6B" w:rsidRPr="000D51D4" w:rsidRDefault="00023C6B" w:rsidP="000D51D4">
      <w:pPr>
        <w:pStyle w:val="a"/>
      </w:pPr>
      <w:r w:rsidRPr="000D51D4">
        <w:t xml:space="preserve">Di dalam prinsip integritas, seorang </w:t>
      </w:r>
      <w:r w:rsidRPr="00C90960">
        <w:rPr>
          <w:spacing w:val="-2"/>
        </w:rPr>
        <w:t>akuntan sektor publik \ harus</w:t>
      </w:r>
      <w:r w:rsidR="00E72BBC" w:rsidRPr="00C90960">
        <w:rPr>
          <w:spacing w:val="-2"/>
        </w:rPr>
        <w:t xml:space="preserve"> mampu melakukan</w:t>
      </w:r>
      <w:r w:rsidR="00E72BBC" w:rsidRPr="000D51D4">
        <w:t xml:space="preserve"> apa yang menjadi tanggung jawab</w:t>
      </w:r>
      <w:r w:rsidR="00DC59D8" w:rsidRPr="000D51D4">
        <w:t xml:space="preserve"> peker</w:t>
      </w:r>
      <w:r w:rsidRPr="000D51D4">
        <w:t>jaan dengan integritas yang tinggi agar kepercayaan masyarakat dapat terus terjaga. Integritas dapat diwujudkan dengan</w:t>
      </w:r>
      <w:r w:rsidR="00E72BBC" w:rsidRPr="000D51D4">
        <w:t xml:space="preserve"> berterus terang dan</w:t>
      </w:r>
      <w:r w:rsidRPr="000D51D4">
        <w:t xml:space="preserve"> bersikap jujur sehingga laporan yang di</w:t>
      </w:r>
      <w:r w:rsidR="00BD64B3" w:rsidRPr="000D51D4">
        <w:t>presentasikan</w:t>
      </w:r>
      <w:r w:rsidRPr="000D51D4">
        <w:t xml:space="preserve"> itu dapat menjelaskan suatu kebenaran akan fakta. </w:t>
      </w:r>
    </w:p>
    <w:p w:rsidR="00882907" w:rsidRPr="000D51D4" w:rsidRDefault="00882907" w:rsidP="000D51D4">
      <w:pPr>
        <w:pStyle w:val="a"/>
        <w:rPr>
          <w:b/>
        </w:rPr>
      </w:pPr>
    </w:p>
    <w:p w:rsidR="00023C6B" w:rsidRPr="000D51D4" w:rsidRDefault="00023C6B" w:rsidP="00C90960">
      <w:pPr>
        <w:pStyle w:val="a"/>
        <w:ind w:firstLine="0"/>
        <w:rPr>
          <w:b/>
        </w:rPr>
      </w:pPr>
      <w:r w:rsidRPr="000D51D4">
        <w:rPr>
          <w:b/>
        </w:rPr>
        <w:t xml:space="preserve">Prinsip </w:t>
      </w:r>
      <w:r w:rsidR="00C90960" w:rsidRPr="000D51D4">
        <w:rPr>
          <w:b/>
        </w:rPr>
        <w:t>Objektivitas</w:t>
      </w:r>
    </w:p>
    <w:p w:rsidR="00023C6B" w:rsidRPr="000D51D4" w:rsidRDefault="00013F2F" w:rsidP="000D51D4">
      <w:pPr>
        <w:pStyle w:val="a"/>
      </w:pPr>
      <w:r w:rsidRPr="000D51D4">
        <w:t>H</w:t>
      </w:r>
      <w:r w:rsidR="00023C6B" w:rsidRPr="000D51D4">
        <w:t>asil wawancara dengan salah seorang informan yang merupakan anggota KAP di Surabaya dapat diketahui bahwa di dalam upaya untuk mengimplementasikan prinsip obyektifitas dalam pelaksanaan tugas, maka pertimbangan yang harus diperhatikan oleh anggota KAP sebagai berikut:</w:t>
      </w:r>
    </w:p>
    <w:p w:rsidR="00023C6B" w:rsidRPr="000D51D4" w:rsidRDefault="00023C6B" w:rsidP="000D51D4">
      <w:pPr>
        <w:pStyle w:val="a"/>
      </w:pPr>
      <w:r w:rsidRPr="000D51D4">
        <w:t>Ketika anggota KAP menghadapi suatu situasi yang memungkinkan terjadinya suatu tekanan-tekanan yang diberikan kepadanya, seperti tekanan dari klien sehingga hal ini tentu dapat berdampak pada obyektifitas anggota KAP.</w:t>
      </w:r>
    </w:p>
    <w:p w:rsidR="00023C6B" w:rsidRPr="000D51D4" w:rsidRDefault="00023C6B" w:rsidP="000D51D4">
      <w:pPr>
        <w:pStyle w:val="a"/>
      </w:pPr>
      <w:r w:rsidRPr="00C90960">
        <w:rPr>
          <w:spacing w:val="-2"/>
        </w:rPr>
        <w:t>Hubungan-hubungan yang menimbulkan</w:t>
      </w:r>
      <w:r w:rsidRPr="000D51D4">
        <w:t xml:space="preserve"> prasangka, bias, atau pengaruh lainnya yang dapat mengganggu obyektifitas dari anggota KAP.</w:t>
      </w:r>
    </w:p>
    <w:p w:rsidR="00023C6B" w:rsidRPr="000D51D4" w:rsidRDefault="00023C6B" w:rsidP="000D51D4">
      <w:pPr>
        <w:pStyle w:val="a"/>
      </w:pPr>
      <w:r w:rsidRPr="00C90960">
        <w:rPr>
          <w:spacing w:val="-4"/>
        </w:rPr>
        <w:t>Setiap anggota di KAP harus memastikan</w:t>
      </w:r>
      <w:r w:rsidRPr="000D51D4">
        <w:t xml:space="preserve"> setiap klien yang terlibat dapat mematuhi prinsip obyektifitas yang menjadi pedoman etika profesi seorang akuntan sektor publik. </w:t>
      </w:r>
    </w:p>
    <w:p w:rsidR="00023C6B" w:rsidRPr="000D51D4" w:rsidRDefault="00023C6B" w:rsidP="000D51D4">
      <w:pPr>
        <w:pStyle w:val="a"/>
      </w:pPr>
    </w:p>
    <w:p w:rsidR="00023C6B" w:rsidRPr="000D51D4" w:rsidRDefault="00023C6B" w:rsidP="00C90960">
      <w:pPr>
        <w:pStyle w:val="a"/>
        <w:ind w:firstLine="0"/>
        <w:rPr>
          <w:b/>
        </w:rPr>
      </w:pPr>
      <w:r w:rsidRPr="000D51D4">
        <w:rPr>
          <w:b/>
        </w:rPr>
        <w:t xml:space="preserve">Prinsip </w:t>
      </w:r>
      <w:r w:rsidR="00C90960" w:rsidRPr="000D51D4">
        <w:rPr>
          <w:b/>
        </w:rPr>
        <w:t>Kompetensi</w:t>
      </w:r>
      <w:r w:rsidR="0059666F" w:rsidRPr="000D51D4">
        <w:rPr>
          <w:b/>
        </w:rPr>
        <w:tab/>
      </w:r>
    </w:p>
    <w:p w:rsidR="00023C6B" w:rsidRPr="000D51D4" w:rsidRDefault="006C440A" w:rsidP="00C90960">
      <w:pPr>
        <w:pStyle w:val="a"/>
        <w:spacing w:line="257" w:lineRule="auto"/>
      </w:pPr>
      <w:r w:rsidRPr="000D51D4">
        <w:t>Seorang akuntan publik harus memiliki p</w:t>
      </w:r>
      <w:r w:rsidR="00023C6B" w:rsidRPr="000D51D4">
        <w:t xml:space="preserve">rinsip kompetensi karena dengan memiliki kompetensi tersebut, maka akuntan secara pengetahuan dan pengalaman telah cakap untuk melakukan audit secara objektif, cermat, dan seksama. Menurut Christiawan (2002) kompetensi </w:t>
      </w:r>
      <w:r w:rsidR="004E76E0" w:rsidRPr="000D51D4">
        <w:t>dapat</w:t>
      </w:r>
      <w:r w:rsidR="00023C6B" w:rsidRPr="000D51D4">
        <w:t xml:space="preserve"> </w:t>
      </w:r>
      <w:r w:rsidRPr="000D51D4">
        <w:t xml:space="preserve">berkaitan dengan </w:t>
      </w:r>
      <w:r w:rsidR="00023C6B" w:rsidRPr="000D51D4">
        <w:t xml:space="preserve">pendidikan </w:t>
      </w:r>
      <w:r w:rsidR="00023C6B" w:rsidRPr="000D51D4">
        <w:lastRenderedPageBreak/>
        <w:t xml:space="preserve">dan pengalaman </w:t>
      </w:r>
      <w:r w:rsidRPr="000D51D4">
        <w:t>kompeten</w:t>
      </w:r>
      <w:r w:rsidR="00023C6B" w:rsidRPr="000D51D4">
        <w:t xml:space="preserve"> yang dimiliki di bidang auditing dan akuntansi. Di dalam pelaksanaan audit, seorang akuntan publik harus bertindak sebagai seorang yang ahli di bidang akuntansi dan auditing. Pencapaian keahlian dimulai dengan pendidikan formal, yang selanjutnya diperluas melalui pengalaman dalam praktik audit. Selain itu, akuntan publik </w:t>
      </w:r>
      <w:r w:rsidR="0044660F" w:rsidRPr="000D51D4">
        <w:t xml:space="preserve">diharuskan mengikuti pelatihan teknis terkait pendidikan umum maupun aspek teknis. </w:t>
      </w:r>
      <w:r w:rsidR="006D1293" w:rsidRPr="000D51D4">
        <w:t>Selain itu, memahami dan mengikuti perkembangan bisnis terkait profesinya merupakan keharusan bagi seorang akuntan. Bagi a</w:t>
      </w:r>
      <w:r w:rsidR="00023C6B" w:rsidRPr="000D51D4">
        <w:t>kuntan publik</w:t>
      </w:r>
      <w:r w:rsidR="006D1293" w:rsidRPr="000D51D4">
        <w:t>, ketentuan-ketentuan baru dalam prinsip akuntansi dan standar auditing</w:t>
      </w:r>
      <w:r w:rsidR="00023C6B" w:rsidRPr="000D51D4">
        <w:t xml:space="preserve"> </w:t>
      </w:r>
      <w:r w:rsidR="006D1293" w:rsidRPr="000D51D4">
        <w:t xml:space="preserve">yang ditetapkan </w:t>
      </w:r>
      <w:r w:rsidR="006D1293" w:rsidRPr="00C90960">
        <w:rPr>
          <w:spacing w:val="-4"/>
        </w:rPr>
        <w:t xml:space="preserve">oleh organisasi profesi </w:t>
      </w:r>
      <w:r w:rsidR="00023C6B" w:rsidRPr="00C90960">
        <w:rPr>
          <w:spacing w:val="-4"/>
        </w:rPr>
        <w:t xml:space="preserve">harus </w:t>
      </w:r>
      <w:r w:rsidR="006D1293" w:rsidRPr="00C90960">
        <w:rPr>
          <w:spacing w:val="-4"/>
        </w:rPr>
        <w:t>di</w:t>
      </w:r>
      <w:r w:rsidR="00023C6B" w:rsidRPr="00C90960">
        <w:rPr>
          <w:spacing w:val="-4"/>
        </w:rPr>
        <w:t xml:space="preserve">pelajari, </w:t>
      </w:r>
      <w:r w:rsidR="006D1293" w:rsidRPr="00C90960">
        <w:rPr>
          <w:spacing w:val="-4"/>
        </w:rPr>
        <w:t>dip</w:t>
      </w:r>
      <w:r w:rsidR="00023C6B" w:rsidRPr="00C90960">
        <w:rPr>
          <w:spacing w:val="-4"/>
        </w:rPr>
        <w:t>ahami</w:t>
      </w:r>
      <w:r w:rsidR="00023C6B" w:rsidRPr="000D51D4">
        <w:t xml:space="preserve"> dan </w:t>
      </w:r>
      <w:r w:rsidR="006D1293" w:rsidRPr="000D51D4">
        <w:t>dit</w:t>
      </w:r>
      <w:r w:rsidR="00023C6B" w:rsidRPr="000D51D4">
        <w:t>erapkan</w:t>
      </w:r>
      <w:r w:rsidR="006A6C23" w:rsidRPr="000D51D4">
        <w:t>.</w:t>
      </w:r>
      <w:r w:rsidR="00023C6B" w:rsidRPr="000D51D4">
        <w:t xml:space="preserve"> </w:t>
      </w:r>
    </w:p>
    <w:p w:rsidR="00C90960" w:rsidRDefault="00C90960" w:rsidP="00C90960">
      <w:pPr>
        <w:pStyle w:val="a"/>
        <w:spacing w:line="257" w:lineRule="auto"/>
        <w:ind w:firstLine="0"/>
        <w:rPr>
          <w:b/>
        </w:rPr>
      </w:pPr>
    </w:p>
    <w:p w:rsidR="00023C6B" w:rsidRPr="000D51D4" w:rsidRDefault="00023C6B" w:rsidP="00C90960">
      <w:pPr>
        <w:pStyle w:val="a"/>
        <w:spacing w:line="257" w:lineRule="auto"/>
        <w:ind w:firstLine="0"/>
        <w:rPr>
          <w:b/>
        </w:rPr>
      </w:pPr>
      <w:r w:rsidRPr="000D51D4">
        <w:rPr>
          <w:b/>
        </w:rPr>
        <w:t xml:space="preserve">Prinsip </w:t>
      </w:r>
      <w:r w:rsidR="00C90960" w:rsidRPr="000D51D4">
        <w:rPr>
          <w:b/>
        </w:rPr>
        <w:t>Perilaku Profesional</w:t>
      </w:r>
    </w:p>
    <w:p w:rsidR="00023C6B" w:rsidRPr="000D51D4" w:rsidRDefault="00023C6B" w:rsidP="00C90960">
      <w:pPr>
        <w:pStyle w:val="a"/>
        <w:spacing w:line="257" w:lineRule="auto"/>
      </w:pPr>
      <w:r w:rsidRPr="000D51D4">
        <w:t>Setiap profesi wajib me</w:t>
      </w:r>
      <w:r w:rsidR="00D657F3" w:rsidRPr="000D51D4">
        <w:t>matuhi</w:t>
      </w:r>
      <w:r w:rsidRPr="000D51D4">
        <w:t xml:space="preserve"> etika profesinya berkaitan dengan pelayanan yang diberikan apabila menyangkut kepentingan masyarakat luas. Hal ini berlaku juga pada profesi akuntan publik karena</w:t>
      </w:r>
      <w:r w:rsidR="00E63C0F" w:rsidRPr="000D51D4">
        <w:t xml:space="preserve"> akuntan publik harus berperilaku secara terhormat, meskipun berkorban diri dan mengakui tanggung jawabnya dalam bermasyarakat</w:t>
      </w:r>
      <w:r w:rsidRPr="000D51D4">
        <w:t>, klien, dan rekan seprofesi. Seorang akuntan publik yang profesional akan melaksanakan tugas sebaik-baiknya sesuai dengan kemampuannya</w:t>
      </w:r>
      <w:r w:rsidR="0059666F" w:rsidRPr="000D51D4">
        <w:t xml:space="preserve"> demi kepentingan pengguna jasa dan konsisten </w:t>
      </w:r>
      <w:r w:rsidR="0059666F" w:rsidRPr="00C90960">
        <w:rPr>
          <w:spacing w:val="-2"/>
        </w:rPr>
        <w:t>terhadap tagggung jawab profesi kepada publik</w:t>
      </w:r>
      <w:r w:rsidR="0059666F" w:rsidRPr="000D51D4">
        <w:t>.</w:t>
      </w:r>
    </w:p>
    <w:p w:rsidR="00882907" w:rsidRPr="000D51D4" w:rsidRDefault="00882907" w:rsidP="00C90960">
      <w:pPr>
        <w:pStyle w:val="a"/>
        <w:spacing w:line="257" w:lineRule="auto"/>
        <w:rPr>
          <w:b/>
        </w:rPr>
      </w:pPr>
    </w:p>
    <w:p w:rsidR="0059666F" w:rsidRPr="000D51D4" w:rsidRDefault="0059666F" w:rsidP="00C90960">
      <w:pPr>
        <w:pStyle w:val="a"/>
        <w:spacing w:line="257" w:lineRule="auto"/>
        <w:ind w:firstLine="0"/>
        <w:rPr>
          <w:b/>
        </w:rPr>
      </w:pPr>
      <w:r w:rsidRPr="000D51D4">
        <w:rPr>
          <w:b/>
        </w:rPr>
        <w:t>Kepatuhan Kontrak Audit</w:t>
      </w:r>
    </w:p>
    <w:p w:rsidR="0059666F" w:rsidRPr="000D51D4" w:rsidRDefault="0059666F" w:rsidP="00C90960">
      <w:pPr>
        <w:pStyle w:val="a"/>
        <w:spacing w:line="257" w:lineRule="auto"/>
      </w:pPr>
      <w:r w:rsidRPr="000D51D4">
        <w:t xml:space="preserve">Seorang auditor di sektor publik dalam </w:t>
      </w:r>
      <w:r w:rsidRPr="00C90960">
        <w:rPr>
          <w:spacing w:val="-4"/>
        </w:rPr>
        <w:t>melaksanakan pekerjaannya memiliki keterikatan</w:t>
      </w:r>
      <w:r w:rsidRPr="000D51D4">
        <w:t xml:space="preserve"> dengan peraturan </w:t>
      </w:r>
      <w:r w:rsidR="00ED528D" w:rsidRPr="000D51D4">
        <w:t>dan ketentuan yang berlaku</w:t>
      </w:r>
      <w:r w:rsidRPr="000D51D4">
        <w:t xml:space="preserve">, karena objek audit di sektor publik adalah </w:t>
      </w:r>
      <w:r w:rsidRPr="00C90960">
        <w:rPr>
          <w:spacing w:val="-4"/>
        </w:rPr>
        <w:t xml:space="preserve">segala entitas, </w:t>
      </w:r>
      <w:r w:rsidR="00ED528D" w:rsidRPr="00C90960">
        <w:rPr>
          <w:spacing w:val="-4"/>
        </w:rPr>
        <w:t xml:space="preserve">kegiatan, </w:t>
      </w:r>
      <w:r w:rsidRPr="00C90960">
        <w:rPr>
          <w:spacing w:val="-4"/>
        </w:rPr>
        <w:t xml:space="preserve">program, </w:t>
      </w:r>
      <w:r w:rsidR="00ED528D" w:rsidRPr="00C90960">
        <w:rPr>
          <w:spacing w:val="-4"/>
        </w:rPr>
        <w:t xml:space="preserve">dan fungsi </w:t>
      </w:r>
      <w:r w:rsidRPr="00C90960">
        <w:rPr>
          <w:spacing w:val="-4"/>
        </w:rPr>
        <w:t>yang</w:t>
      </w:r>
      <w:r w:rsidRPr="000D51D4">
        <w:t xml:space="preserve"> berkaitan dengan pengelolaan dan </w:t>
      </w:r>
      <w:r w:rsidRPr="00C90960">
        <w:rPr>
          <w:spacing w:val="-2"/>
        </w:rPr>
        <w:t>tanggung jawab keuangan negara sesuai dengan</w:t>
      </w:r>
      <w:r w:rsidRPr="000D51D4">
        <w:t xml:space="preserve"> peraturan perundang-undangan. Hal ini menyebabkan tingkat kepatuhan seorang auditor publik terhadap peraturan perundang-undangan sangat penting pada setiap pelaksanaan audit sektor </w:t>
      </w:r>
      <w:r w:rsidRPr="00C90960">
        <w:rPr>
          <w:spacing w:val="-2"/>
        </w:rPr>
        <w:t xml:space="preserve">publik. Namun, masih ada </w:t>
      </w:r>
      <w:r w:rsidR="00401BAC" w:rsidRPr="00C90960">
        <w:rPr>
          <w:spacing w:val="-2"/>
        </w:rPr>
        <w:t>akuntan sektor publik</w:t>
      </w:r>
      <w:r w:rsidR="00401BAC" w:rsidRPr="000D51D4">
        <w:t xml:space="preserve"> yang melakukan </w:t>
      </w:r>
      <w:r w:rsidRPr="000D51D4">
        <w:t xml:space="preserve">pelanggaran seperti skandal manipulasi laporan keuangan. </w:t>
      </w:r>
    </w:p>
    <w:p w:rsidR="0059666F" w:rsidRPr="000D51D4" w:rsidRDefault="0059666F" w:rsidP="00C90960">
      <w:pPr>
        <w:pStyle w:val="a"/>
        <w:ind w:firstLine="0"/>
        <w:rPr>
          <w:b/>
        </w:rPr>
      </w:pPr>
      <w:r w:rsidRPr="000D51D4">
        <w:rPr>
          <w:b/>
        </w:rPr>
        <w:lastRenderedPageBreak/>
        <w:t xml:space="preserve">Hambatan atau </w:t>
      </w:r>
      <w:r w:rsidR="00C90960" w:rsidRPr="000D51D4">
        <w:rPr>
          <w:b/>
        </w:rPr>
        <w:t xml:space="preserve">Kendala Auditor Sektor Publik Dalam Melaksanakan Etika Profesi </w:t>
      </w:r>
      <w:r w:rsidRPr="000D51D4">
        <w:rPr>
          <w:b/>
        </w:rPr>
        <w:t xml:space="preserve">dan </w:t>
      </w:r>
      <w:r w:rsidR="00C90960" w:rsidRPr="000D51D4">
        <w:rPr>
          <w:b/>
        </w:rPr>
        <w:t>Kepatuhan Kontrak Audit</w:t>
      </w:r>
      <w:r w:rsidRPr="000D51D4">
        <w:rPr>
          <w:b/>
        </w:rPr>
        <w:t xml:space="preserve"> di Indonesia</w:t>
      </w:r>
    </w:p>
    <w:p w:rsidR="0059666F" w:rsidRPr="000D51D4" w:rsidRDefault="0059666F" w:rsidP="000D51D4">
      <w:pPr>
        <w:pStyle w:val="a"/>
      </w:pPr>
      <w:r w:rsidRPr="000D51D4">
        <w:t>Berdasarkan hasil wawancara dengan informan penelitian menunjukkan bahwa terdapat dua hambatan dalam penegakan dalam melaksanakan etika profesi dan kepatuhan kontrak audit di Indonesia yang dapat digolongkan menjadi dua, yaitu hambatan yang berasal dari faktor internal dan hambatan yang berasal dari faktor eksternal. Masing-masing hambatan akan dijelaskan sebagai berikut:</w:t>
      </w:r>
    </w:p>
    <w:p w:rsidR="0059666F" w:rsidRPr="000D51D4" w:rsidRDefault="0059666F" w:rsidP="000D51D4">
      <w:pPr>
        <w:pStyle w:val="a"/>
      </w:pPr>
      <w:r w:rsidRPr="000D51D4">
        <w:t>Hambatan faktor internal yang berasal dari dalam diri akuntan publik maupun KAP yang sifatnya terkendali terdiri dari:</w:t>
      </w:r>
    </w:p>
    <w:p w:rsidR="0059666F" w:rsidRPr="000D51D4" w:rsidRDefault="0059666F" w:rsidP="000D51D4">
      <w:pPr>
        <w:pStyle w:val="a"/>
      </w:pPr>
      <w:r w:rsidRPr="000D51D4">
        <w:rPr>
          <w:lang w:val="fi-FI"/>
        </w:rPr>
        <w:t xml:space="preserve">Tidak adanya perhatian yang sungguh–sungguh dari sebagian pimpinan KAP akan mutu pekerjaan audit </w:t>
      </w:r>
      <w:r w:rsidRPr="000D51D4">
        <w:t>dari masing-masing anggota KAP</w:t>
      </w:r>
      <w:r w:rsidRPr="000D51D4">
        <w:rPr>
          <w:lang w:val="fi-FI"/>
        </w:rPr>
        <w:t xml:space="preserve">. </w:t>
      </w:r>
    </w:p>
    <w:p w:rsidR="0059666F" w:rsidRPr="000D51D4" w:rsidRDefault="0059666F" w:rsidP="000D51D4">
      <w:pPr>
        <w:pStyle w:val="a"/>
      </w:pPr>
      <w:r w:rsidRPr="000D51D4">
        <w:t xml:space="preserve">KAP maupun anggotanya yang lebih berorientasi untuk mendapatkan </w:t>
      </w:r>
      <w:r w:rsidRPr="000D51D4">
        <w:rPr>
          <w:lang w:val="fi-FI"/>
        </w:rPr>
        <w:t xml:space="preserve">keuntungan finansial dari pada menjaga nama baik KAP </w:t>
      </w:r>
      <w:r w:rsidRPr="000D51D4">
        <w:t xml:space="preserve">atau akuntan publik </w:t>
      </w:r>
      <w:r w:rsidRPr="000D51D4">
        <w:rPr>
          <w:lang w:val="fi-FI"/>
        </w:rPr>
        <w:t>yang bersangkutan.</w:t>
      </w:r>
    </w:p>
    <w:p w:rsidR="0059666F" w:rsidRPr="000D51D4" w:rsidRDefault="0059666F" w:rsidP="000D51D4">
      <w:pPr>
        <w:pStyle w:val="a"/>
      </w:pPr>
      <w:r w:rsidRPr="000D51D4">
        <w:t>Akuntan publik dan KAP yang ber</w:t>
      </w:r>
      <w:r w:rsidRPr="000D51D4">
        <w:rPr>
          <w:lang w:val="fi-FI"/>
        </w:rPr>
        <w:t xml:space="preserve">pendapat bahwa perbuatan–perbuatan </w:t>
      </w:r>
      <w:r w:rsidR="005D75A8" w:rsidRPr="000D51D4">
        <w:t xml:space="preserve">melanggar etik kecil kemungkinan diketahui pihak lain. </w:t>
      </w:r>
    </w:p>
    <w:p w:rsidR="0059666F" w:rsidRPr="000D51D4" w:rsidRDefault="004D0D1D" w:rsidP="000D51D4">
      <w:pPr>
        <w:pStyle w:val="a"/>
      </w:pPr>
      <w:r w:rsidRPr="000D51D4">
        <w:t xml:space="preserve">Kesadaran etik dalam menjalankan profesi oleh sebagian akuntan publik atau anggota KAP yang masuh kurang. </w:t>
      </w:r>
    </w:p>
    <w:p w:rsidR="0059666F" w:rsidRPr="000D51D4" w:rsidRDefault="0059666F" w:rsidP="000D51D4">
      <w:pPr>
        <w:pStyle w:val="a"/>
      </w:pPr>
      <w:r w:rsidRPr="000D51D4">
        <w:rPr>
          <w:lang w:val="fi-FI"/>
        </w:rPr>
        <w:t xml:space="preserve">Mutu pekerjaan audit yang </w:t>
      </w:r>
      <w:r w:rsidRPr="000D51D4">
        <w:t>seringkali</w:t>
      </w:r>
      <w:r w:rsidRPr="000D51D4">
        <w:rPr>
          <w:lang w:val="fi-FI"/>
        </w:rPr>
        <w:t xml:space="preserve"> tidak dapat dipertanggungjawabkan karena penggunaan tenaga </w:t>
      </w:r>
      <w:r w:rsidRPr="000D51D4">
        <w:t>akuntan publik yang tidak berkompetensi</w:t>
      </w:r>
      <w:r w:rsidRPr="000D51D4">
        <w:rPr>
          <w:lang w:val="fi-FI"/>
        </w:rPr>
        <w:t>.</w:t>
      </w:r>
    </w:p>
    <w:p w:rsidR="0059666F" w:rsidRPr="000D51D4" w:rsidRDefault="0059666F" w:rsidP="000D51D4">
      <w:pPr>
        <w:pStyle w:val="a"/>
      </w:pPr>
      <w:r w:rsidRPr="000D51D4">
        <w:t>Hambatan faktor eksternal yang berasal dari luar individu akuntan publik yang tidak terkendali, terdiri dari:</w:t>
      </w:r>
    </w:p>
    <w:p w:rsidR="0059666F" w:rsidRPr="000D51D4" w:rsidRDefault="0059666F" w:rsidP="000D51D4">
      <w:pPr>
        <w:pStyle w:val="a"/>
      </w:pPr>
      <w:r w:rsidRPr="00C90960">
        <w:rPr>
          <w:spacing w:val="-4"/>
        </w:rPr>
        <w:t>K</w:t>
      </w:r>
      <w:r w:rsidRPr="00C90960">
        <w:rPr>
          <w:spacing w:val="-4"/>
          <w:lang w:val="fi-FI"/>
        </w:rPr>
        <w:t>urangnya kesadaran anggota masyarakat</w:t>
      </w:r>
      <w:r w:rsidRPr="000D51D4">
        <w:rPr>
          <w:lang w:val="fi-FI"/>
        </w:rPr>
        <w:t xml:space="preserve"> (termasuk anggota KAP</w:t>
      </w:r>
      <w:r w:rsidRPr="000D51D4">
        <w:t xml:space="preserve"> dan akuntan publik</w:t>
      </w:r>
      <w:r w:rsidRPr="000D51D4">
        <w:rPr>
          <w:lang w:val="fi-FI"/>
        </w:rPr>
        <w:t>) akan kepatuhan terhadap hukum</w:t>
      </w:r>
      <w:r w:rsidRPr="000D51D4">
        <w:t>.</w:t>
      </w:r>
    </w:p>
    <w:p w:rsidR="0059666F" w:rsidRPr="000D51D4" w:rsidRDefault="0059666F" w:rsidP="000D51D4">
      <w:pPr>
        <w:pStyle w:val="a"/>
      </w:pPr>
      <w:r w:rsidRPr="000D51D4">
        <w:rPr>
          <w:i/>
        </w:rPr>
        <w:t xml:space="preserve">Fee </w:t>
      </w:r>
      <w:r w:rsidRPr="000D51D4">
        <w:t xml:space="preserve">atau kompensasi </w:t>
      </w:r>
      <w:r w:rsidRPr="000D51D4">
        <w:rPr>
          <w:lang w:val="fi-FI"/>
        </w:rPr>
        <w:t>yang relatif rendah untuk pekerjaan audit yang ditawarkan klien</w:t>
      </w:r>
      <w:r w:rsidRPr="000D51D4">
        <w:t>-</w:t>
      </w:r>
      <w:r w:rsidRPr="000D51D4">
        <w:rPr>
          <w:lang w:val="fi-FI"/>
        </w:rPr>
        <w:t>klien tingkat menengah dan kecil.</w:t>
      </w:r>
    </w:p>
    <w:p w:rsidR="0059666F" w:rsidRPr="000D51D4" w:rsidRDefault="0059666F" w:rsidP="000D51D4">
      <w:pPr>
        <w:pStyle w:val="a"/>
      </w:pPr>
      <w:r w:rsidRPr="000D51D4">
        <w:rPr>
          <w:lang w:val="fi-FI"/>
        </w:rPr>
        <w:t xml:space="preserve">Praktek-praktek yang tidak benar dari sebagian </w:t>
      </w:r>
      <w:r w:rsidRPr="000D51D4">
        <w:t xml:space="preserve">klien </w:t>
      </w:r>
      <w:r w:rsidRPr="000D51D4">
        <w:rPr>
          <w:lang w:val="fi-FI"/>
        </w:rPr>
        <w:t xml:space="preserve">yang </w:t>
      </w:r>
      <w:r w:rsidRPr="000D51D4">
        <w:t xml:space="preserve">dapat mempersulit </w:t>
      </w:r>
      <w:r w:rsidRPr="000D51D4">
        <w:rPr>
          <w:lang w:val="fi-FI"/>
        </w:rPr>
        <w:t>independensi akuntan publik.</w:t>
      </w:r>
    </w:p>
    <w:p w:rsidR="00023C6B" w:rsidRPr="000D51D4" w:rsidRDefault="002841FD" w:rsidP="000D51D4">
      <w:pPr>
        <w:pStyle w:val="a"/>
      </w:pPr>
      <w:r w:rsidRPr="000D51D4">
        <w:lastRenderedPageBreak/>
        <w:t xml:space="preserve">Aturan mengenai mekanisme sanksi dan proses peradilan terkait pelanggaran dalam Anggaran Dasar maupun Anggaran Rumah Tangga di KAP yang belum jelas. </w:t>
      </w:r>
    </w:p>
    <w:p w:rsidR="00867DE3" w:rsidRPr="000D51D4" w:rsidRDefault="00882907" w:rsidP="000D51D4">
      <w:pPr>
        <w:pStyle w:val="a"/>
      </w:pPr>
      <w:r w:rsidRPr="000D51D4">
        <w:t>The benefits of financial statements are closely related to the financial statements purposes themselves. (Zuhroh, Daengs, 2018)</w:t>
      </w:r>
    </w:p>
    <w:p w:rsidR="00882907" w:rsidRPr="000D51D4" w:rsidRDefault="00882907" w:rsidP="000D51D4">
      <w:pPr>
        <w:pStyle w:val="a"/>
      </w:pPr>
    </w:p>
    <w:p w:rsidR="004A2B67" w:rsidRPr="000D51D4" w:rsidRDefault="00C90960" w:rsidP="00C90960">
      <w:pPr>
        <w:pStyle w:val="a"/>
        <w:ind w:firstLine="0"/>
        <w:jc w:val="center"/>
        <w:rPr>
          <w:b/>
        </w:rPr>
      </w:pPr>
      <w:r>
        <w:rPr>
          <w:b/>
        </w:rPr>
        <w:t xml:space="preserve">IV.  </w:t>
      </w:r>
      <w:r w:rsidRPr="000D51D4">
        <w:rPr>
          <w:b/>
        </w:rPr>
        <w:t>KESIMPULAN</w:t>
      </w:r>
    </w:p>
    <w:p w:rsidR="00C90960" w:rsidRDefault="00C90960" w:rsidP="000D51D4">
      <w:pPr>
        <w:pStyle w:val="a"/>
      </w:pPr>
    </w:p>
    <w:p w:rsidR="004A2B67" w:rsidRPr="000D51D4" w:rsidRDefault="004A2B67" w:rsidP="000D51D4">
      <w:pPr>
        <w:pStyle w:val="a"/>
      </w:pPr>
      <w:r w:rsidRPr="000D51D4">
        <w:t>Berdasarkan hasil penelitian dan pembahasan yang dikemukakan pada sebelumnya maka kesimpulan dalam penelitian ini adalah:</w:t>
      </w:r>
    </w:p>
    <w:p w:rsidR="004A2B67" w:rsidRPr="000D51D4" w:rsidRDefault="004A2B67" w:rsidP="000D51D4">
      <w:pPr>
        <w:pStyle w:val="a"/>
      </w:pPr>
      <w:r w:rsidRPr="00C90960">
        <w:rPr>
          <w:spacing w:val="-4"/>
        </w:rPr>
        <w:t>Etika sektor publik dan kepatuhan kontrak</w:t>
      </w:r>
      <w:r w:rsidRPr="000D51D4">
        <w:t xml:space="preserve"> audit di Indonesia masih belum berjalan dengan baik terutama dalam pelaksanaan prinsip-prinsip etika profesi yang meliputi integritas, obyektifitas, kompetensi, dan perilaku profesional. Berbagai kasus pelanggaran dilakukan oleh KAP demi kepentingan klien, meskipun pemerintah sendiri telah memberlakukan regulasi dalam Undang-Undang Nomor 5 Tahun 2011 tentang Akuntan Publik yang menyertakan sanksi-sanksi tegas bagi akuntan publik atau KAP yang melakukan pelanggaran.</w:t>
      </w:r>
    </w:p>
    <w:p w:rsidR="004A2B67" w:rsidRPr="000D51D4" w:rsidRDefault="004A2B67" w:rsidP="000D51D4">
      <w:pPr>
        <w:pStyle w:val="a"/>
      </w:pPr>
      <w:r w:rsidRPr="000D51D4">
        <w:t>Hambatan atau kendala auditor sektor publik dalam melaksanakan etika profesi dan kepatuhan kontrak audit di Indonesia dapat dikelompokkan menjadi dua faktor yang terdiri dari faktor internal dan faktor eksternal. Faktor internal yang berasal dari dalam diri akuntan publik maupun KAP yang sifatnya terkendali. Sementara faktor eksternal adalah yang berasal dari luar individu akuntan publik yang tidak terkendali.</w:t>
      </w:r>
    </w:p>
    <w:p w:rsidR="00867DE3" w:rsidRPr="000D51D4" w:rsidRDefault="00867DE3" w:rsidP="000D51D4">
      <w:pPr>
        <w:spacing w:after="0" w:line="264" w:lineRule="auto"/>
        <w:jc w:val="both"/>
        <w:rPr>
          <w:rFonts w:ascii="Times New Roman" w:hAnsi="Times New Roman"/>
          <w:sz w:val="20"/>
          <w:szCs w:val="20"/>
        </w:rPr>
      </w:pPr>
    </w:p>
    <w:p w:rsidR="00867DE3" w:rsidRPr="000D51D4" w:rsidRDefault="00C90960" w:rsidP="00C90960">
      <w:pPr>
        <w:spacing w:after="0" w:line="264" w:lineRule="auto"/>
        <w:jc w:val="center"/>
        <w:rPr>
          <w:rFonts w:ascii="Times New Roman" w:hAnsi="Times New Roman"/>
          <w:b/>
          <w:sz w:val="20"/>
          <w:szCs w:val="20"/>
        </w:rPr>
      </w:pPr>
      <w:r>
        <w:rPr>
          <w:rFonts w:ascii="Times New Roman" w:hAnsi="Times New Roman"/>
          <w:b/>
          <w:sz w:val="20"/>
          <w:szCs w:val="20"/>
        </w:rPr>
        <w:t xml:space="preserve">V.  </w:t>
      </w:r>
      <w:r w:rsidR="00867DE3" w:rsidRPr="000D51D4">
        <w:rPr>
          <w:rFonts w:ascii="Times New Roman" w:hAnsi="Times New Roman"/>
          <w:b/>
          <w:sz w:val="20"/>
          <w:szCs w:val="20"/>
        </w:rPr>
        <w:t>DAFTAR PUSTAKA</w:t>
      </w:r>
    </w:p>
    <w:p w:rsidR="00867DE3" w:rsidRPr="000D51D4" w:rsidRDefault="00867DE3" w:rsidP="000D51D4">
      <w:pPr>
        <w:spacing w:after="0" w:line="264" w:lineRule="auto"/>
        <w:jc w:val="both"/>
        <w:rPr>
          <w:rFonts w:ascii="Times New Roman" w:hAnsi="Times New Roman"/>
          <w:b/>
          <w:sz w:val="20"/>
          <w:szCs w:val="20"/>
        </w:rPr>
      </w:pPr>
    </w:p>
    <w:p w:rsidR="00867DE3" w:rsidRPr="000D51D4" w:rsidRDefault="00C90960" w:rsidP="00C90960">
      <w:pPr>
        <w:pStyle w:val="Bibliography"/>
        <w:spacing w:after="0" w:line="264" w:lineRule="auto"/>
        <w:ind w:left="454" w:hanging="454"/>
        <w:jc w:val="both"/>
        <w:rPr>
          <w:rFonts w:ascii="Times New Roman" w:hAnsi="Times New Roman"/>
          <w:noProof/>
          <w:sz w:val="20"/>
          <w:szCs w:val="20"/>
        </w:rPr>
      </w:pPr>
      <w:r>
        <w:rPr>
          <w:rFonts w:ascii="Times New Roman" w:hAnsi="Times New Roman"/>
          <w:noProof/>
          <w:sz w:val="20"/>
          <w:szCs w:val="20"/>
        </w:rPr>
        <w:t>[1]</w:t>
      </w:r>
      <w:r>
        <w:rPr>
          <w:rFonts w:ascii="Times New Roman" w:hAnsi="Times New Roman"/>
          <w:noProof/>
          <w:sz w:val="20"/>
          <w:szCs w:val="20"/>
        </w:rPr>
        <w:tab/>
      </w:r>
      <w:r w:rsidR="00867DE3" w:rsidRPr="00C90960">
        <w:rPr>
          <w:rFonts w:ascii="Times New Roman" w:hAnsi="Times New Roman"/>
          <w:noProof/>
          <w:spacing w:val="-4"/>
          <w:sz w:val="20"/>
          <w:szCs w:val="20"/>
        </w:rPr>
        <w:t>Adona, F. (2012). Etika Bisnis Periklanan</w:t>
      </w:r>
      <w:r w:rsidRPr="00C90960">
        <w:rPr>
          <w:rFonts w:ascii="Times New Roman" w:hAnsi="Times New Roman"/>
          <w:noProof/>
          <w:spacing w:val="-4"/>
          <w:sz w:val="20"/>
          <w:szCs w:val="20"/>
        </w:rPr>
        <w:t xml:space="preserve"> </w:t>
      </w:r>
      <w:r w:rsidR="00867DE3" w:rsidRPr="00C90960">
        <w:rPr>
          <w:rFonts w:ascii="Times New Roman" w:hAnsi="Times New Roman"/>
          <w:noProof/>
          <w:spacing w:val="-4"/>
          <w:sz w:val="20"/>
          <w:szCs w:val="20"/>
        </w:rPr>
        <w:t>:</w:t>
      </w:r>
      <w:r w:rsidR="00867DE3" w:rsidRPr="000D51D4">
        <w:rPr>
          <w:rFonts w:ascii="Times New Roman" w:hAnsi="Times New Roman"/>
          <w:noProof/>
          <w:sz w:val="20"/>
          <w:szCs w:val="20"/>
        </w:rPr>
        <w:t xml:space="preserve"> Pelanggaran Pedoman Etis Dalam Iklan Televisi 2012. </w:t>
      </w:r>
      <w:r w:rsidR="00867DE3" w:rsidRPr="000D51D4">
        <w:rPr>
          <w:rFonts w:ascii="Times New Roman" w:hAnsi="Times New Roman"/>
          <w:i/>
          <w:iCs/>
          <w:noProof/>
          <w:sz w:val="20"/>
          <w:szCs w:val="20"/>
        </w:rPr>
        <w:t>Polibisnis, Vol. 4, No. 2</w:t>
      </w:r>
      <w:r w:rsidR="00867DE3" w:rsidRPr="000D51D4">
        <w:rPr>
          <w:rFonts w:ascii="Times New Roman" w:hAnsi="Times New Roman"/>
          <w:noProof/>
          <w:sz w:val="20"/>
          <w:szCs w:val="20"/>
        </w:rPr>
        <w:t>.</w:t>
      </w:r>
    </w:p>
    <w:p w:rsidR="00867DE3" w:rsidRPr="000D51D4" w:rsidRDefault="00C90960" w:rsidP="00C90960">
      <w:pPr>
        <w:spacing w:after="0" w:line="264" w:lineRule="auto"/>
        <w:ind w:left="454" w:hanging="454"/>
        <w:jc w:val="both"/>
        <w:rPr>
          <w:rFonts w:ascii="Times New Roman" w:hAnsi="Times New Roman"/>
          <w:noProof/>
          <w:sz w:val="20"/>
          <w:szCs w:val="20"/>
        </w:rPr>
      </w:pPr>
      <w:r>
        <w:rPr>
          <w:rFonts w:ascii="Times New Roman" w:hAnsi="Times New Roman"/>
          <w:noProof/>
          <w:sz w:val="20"/>
          <w:szCs w:val="20"/>
        </w:rPr>
        <w:t>[2]</w:t>
      </w:r>
      <w:r>
        <w:rPr>
          <w:rFonts w:ascii="Times New Roman" w:hAnsi="Times New Roman"/>
          <w:noProof/>
          <w:sz w:val="20"/>
          <w:szCs w:val="20"/>
        </w:rPr>
        <w:tab/>
      </w:r>
      <w:r w:rsidR="00867DE3" w:rsidRPr="00C90960">
        <w:rPr>
          <w:rFonts w:ascii="Times New Roman" w:hAnsi="Times New Roman"/>
          <w:noProof/>
          <w:spacing w:val="-6"/>
          <w:sz w:val="20"/>
          <w:szCs w:val="20"/>
        </w:rPr>
        <w:t>Amrizal. (2014). Analisis Kritis Pelanggaran</w:t>
      </w:r>
      <w:r w:rsidR="00867DE3" w:rsidRPr="000D51D4">
        <w:rPr>
          <w:rFonts w:ascii="Times New Roman" w:hAnsi="Times New Roman"/>
          <w:noProof/>
          <w:sz w:val="20"/>
          <w:szCs w:val="20"/>
        </w:rPr>
        <w:t xml:space="preserve"> Kode Etik Profesi Akuntan Publik di Indonesia. </w:t>
      </w:r>
      <w:r w:rsidR="00867DE3" w:rsidRPr="000D51D4">
        <w:rPr>
          <w:rFonts w:ascii="Times New Roman" w:hAnsi="Times New Roman"/>
          <w:i/>
          <w:noProof/>
          <w:sz w:val="20"/>
          <w:szCs w:val="20"/>
        </w:rPr>
        <w:t>Jurnal Liquidity</w:t>
      </w:r>
      <w:r w:rsidR="00867DE3" w:rsidRPr="000D51D4">
        <w:rPr>
          <w:rFonts w:ascii="Times New Roman" w:hAnsi="Times New Roman"/>
          <w:noProof/>
          <w:sz w:val="20"/>
          <w:szCs w:val="20"/>
        </w:rPr>
        <w:t>, Vol. 3(1): 36-43.</w:t>
      </w:r>
    </w:p>
    <w:p w:rsidR="00867DE3" w:rsidRPr="000D51D4" w:rsidRDefault="00C90960" w:rsidP="00C90960">
      <w:pPr>
        <w:spacing w:after="0" w:line="264" w:lineRule="auto"/>
        <w:ind w:left="454" w:hanging="454"/>
        <w:jc w:val="both"/>
        <w:rPr>
          <w:rFonts w:ascii="Times New Roman" w:hAnsi="Times New Roman"/>
          <w:noProof/>
          <w:sz w:val="20"/>
          <w:szCs w:val="20"/>
        </w:rPr>
      </w:pPr>
      <w:r>
        <w:rPr>
          <w:rFonts w:ascii="Times New Roman" w:hAnsi="Times New Roman"/>
          <w:noProof/>
          <w:sz w:val="20"/>
          <w:szCs w:val="20"/>
        </w:rPr>
        <w:lastRenderedPageBreak/>
        <w:t>[3]</w:t>
      </w:r>
      <w:r>
        <w:rPr>
          <w:rFonts w:ascii="Times New Roman" w:hAnsi="Times New Roman"/>
          <w:noProof/>
          <w:sz w:val="20"/>
          <w:szCs w:val="20"/>
        </w:rPr>
        <w:tab/>
      </w:r>
      <w:r w:rsidR="00867DE3" w:rsidRPr="000D51D4">
        <w:rPr>
          <w:rFonts w:ascii="Times New Roman" w:hAnsi="Times New Roman"/>
          <w:noProof/>
          <w:sz w:val="20"/>
          <w:szCs w:val="20"/>
        </w:rPr>
        <w:t xml:space="preserve">Boynton, W. C., Johnson, R. N., &amp; Kell, W. G. (2007). </w:t>
      </w:r>
      <w:r w:rsidR="00867DE3" w:rsidRPr="000D51D4">
        <w:rPr>
          <w:rFonts w:ascii="Times New Roman" w:hAnsi="Times New Roman"/>
          <w:i/>
          <w:iCs/>
          <w:noProof/>
          <w:sz w:val="20"/>
          <w:szCs w:val="20"/>
        </w:rPr>
        <w:t>Modern Auditing, Edisi 7.</w:t>
      </w:r>
      <w:r w:rsidR="00867DE3" w:rsidRPr="000D51D4">
        <w:rPr>
          <w:rFonts w:ascii="Times New Roman" w:hAnsi="Times New Roman"/>
          <w:noProof/>
          <w:sz w:val="20"/>
          <w:szCs w:val="20"/>
        </w:rPr>
        <w:t xml:space="preserve"> Jakarta: Erlangga.</w:t>
      </w:r>
    </w:p>
    <w:p w:rsidR="00867DE3" w:rsidRPr="000D51D4" w:rsidRDefault="00C90960" w:rsidP="00C90960">
      <w:pPr>
        <w:spacing w:after="0" w:line="264" w:lineRule="auto"/>
        <w:ind w:left="454" w:hanging="454"/>
        <w:jc w:val="both"/>
        <w:rPr>
          <w:rFonts w:ascii="Times New Roman" w:hAnsi="Times New Roman"/>
          <w:noProof/>
          <w:sz w:val="20"/>
          <w:szCs w:val="20"/>
        </w:rPr>
      </w:pPr>
      <w:r>
        <w:rPr>
          <w:rFonts w:ascii="Times New Roman" w:hAnsi="Times New Roman"/>
          <w:noProof/>
          <w:sz w:val="20"/>
          <w:szCs w:val="20"/>
        </w:rPr>
        <w:t>[4]</w:t>
      </w:r>
      <w:r>
        <w:rPr>
          <w:rFonts w:ascii="Times New Roman" w:hAnsi="Times New Roman"/>
          <w:noProof/>
          <w:sz w:val="20"/>
          <w:szCs w:val="20"/>
        </w:rPr>
        <w:tab/>
      </w:r>
      <w:r w:rsidR="00867DE3" w:rsidRPr="000D51D4">
        <w:rPr>
          <w:rFonts w:ascii="Times New Roman" w:hAnsi="Times New Roman"/>
          <w:noProof/>
          <w:sz w:val="20"/>
          <w:szCs w:val="20"/>
        </w:rPr>
        <w:t xml:space="preserve">Gade, M. (2005). </w:t>
      </w:r>
      <w:r w:rsidR="00867DE3" w:rsidRPr="000D51D4">
        <w:rPr>
          <w:rFonts w:ascii="Times New Roman" w:hAnsi="Times New Roman"/>
          <w:i/>
          <w:iCs/>
          <w:noProof/>
          <w:sz w:val="20"/>
          <w:szCs w:val="20"/>
        </w:rPr>
        <w:t>Teori Akuntansi.</w:t>
      </w:r>
      <w:r w:rsidR="00867DE3" w:rsidRPr="000D51D4">
        <w:rPr>
          <w:rFonts w:ascii="Times New Roman" w:hAnsi="Times New Roman"/>
          <w:noProof/>
          <w:sz w:val="20"/>
          <w:szCs w:val="20"/>
        </w:rPr>
        <w:t xml:space="preserve"> Jakarta: Almahira.</w:t>
      </w:r>
    </w:p>
    <w:p w:rsidR="00867DE3" w:rsidRPr="000D51D4" w:rsidRDefault="00C90960" w:rsidP="00C90960">
      <w:pPr>
        <w:spacing w:after="0" w:line="264" w:lineRule="auto"/>
        <w:ind w:left="454" w:hanging="454"/>
        <w:jc w:val="both"/>
        <w:rPr>
          <w:rFonts w:ascii="Times New Roman" w:hAnsi="Times New Roman"/>
          <w:noProof/>
          <w:sz w:val="20"/>
          <w:szCs w:val="20"/>
        </w:rPr>
      </w:pPr>
      <w:r>
        <w:rPr>
          <w:rFonts w:ascii="Times New Roman" w:hAnsi="Times New Roman"/>
          <w:noProof/>
          <w:sz w:val="20"/>
          <w:szCs w:val="20"/>
        </w:rPr>
        <w:t>[5]</w:t>
      </w:r>
      <w:r>
        <w:rPr>
          <w:rFonts w:ascii="Times New Roman" w:hAnsi="Times New Roman"/>
          <w:noProof/>
          <w:sz w:val="20"/>
          <w:szCs w:val="20"/>
        </w:rPr>
        <w:tab/>
      </w:r>
      <w:r w:rsidR="00867DE3" w:rsidRPr="000D51D4">
        <w:rPr>
          <w:rFonts w:ascii="Times New Roman" w:hAnsi="Times New Roman"/>
          <w:noProof/>
          <w:sz w:val="20"/>
          <w:szCs w:val="20"/>
        </w:rPr>
        <w:t xml:space="preserve">Halim, A. (2008). </w:t>
      </w:r>
      <w:r w:rsidR="00867DE3" w:rsidRPr="000D51D4">
        <w:rPr>
          <w:rFonts w:ascii="Times New Roman" w:hAnsi="Times New Roman"/>
          <w:i/>
          <w:noProof/>
          <w:sz w:val="20"/>
          <w:szCs w:val="20"/>
        </w:rPr>
        <w:t>Akuntansi Keuangan Daerah</w:t>
      </w:r>
      <w:r w:rsidR="00867DE3" w:rsidRPr="000D51D4">
        <w:rPr>
          <w:rFonts w:ascii="Times New Roman" w:hAnsi="Times New Roman"/>
          <w:noProof/>
          <w:sz w:val="20"/>
          <w:szCs w:val="20"/>
        </w:rPr>
        <w:t>. Jakarta: Salemba Empat.</w:t>
      </w:r>
    </w:p>
    <w:p w:rsidR="00867DE3" w:rsidRPr="000D51D4" w:rsidRDefault="00C90960" w:rsidP="00C90960">
      <w:pPr>
        <w:spacing w:after="0" w:line="264" w:lineRule="auto"/>
        <w:ind w:left="454" w:hanging="454"/>
        <w:jc w:val="both"/>
        <w:rPr>
          <w:rFonts w:ascii="Times New Roman" w:hAnsi="Times New Roman"/>
          <w:noProof/>
          <w:sz w:val="20"/>
          <w:szCs w:val="20"/>
        </w:rPr>
      </w:pPr>
      <w:r>
        <w:rPr>
          <w:rFonts w:ascii="Times New Roman" w:hAnsi="Times New Roman"/>
          <w:noProof/>
          <w:sz w:val="20"/>
          <w:szCs w:val="20"/>
        </w:rPr>
        <w:t>[6]</w:t>
      </w:r>
      <w:r>
        <w:rPr>
          <w:rFonts w:ascii="Times New Roman" w:hAnsi="Times New Roman"/>
          <w:noProof/>
          <w:sz w:val="20"/>
          <w:szCs w:val="20"/>
        </w:rPr>
        <w:tab/>
      </w:r>
      <w:r w:rsidR="00867DE3" w:rsidRPr="000D51D4">
        <w:rPr>
          <w:rFonts w:ascii="Times New Roman" w:hAnsi="Times New Roman"/>
          <w:noProof/>
          <w:sz w:val="20"/>
          <w:szCs w:val="20"/>
        </w:rPr>
        <w:t xml:space="preserve">Hall, J. A., &amp; Singelton, T. (2007). </w:t>
      </w:r>
      <w:r w:rsidR="00867DE3" w:rsidRPr="000D51D4">
        <w:rPr>
          <w:rFonts w:ascii="Times New Roman" w:hAnsi="Times New Roman"/>
          <w:i/>
          <w:iCs/>
          <w:noProof/>
          <w:sz w:val="20"/>
          <w:szCs w:val="20"/>
        </w:rPr>
        <w:t>Audit Teknologi Informasi Dan Assurance, Edisi 2.</w:t>
      </w:r>
      <w:r w:rsidR="00867DE3" w:rsidRPr="000D51D4">
        <w:rPr>
          <w:rFonts w:ascii="Times New Roman" w:hAnsi="Times New Roman"/>
          <w:noProof/>
          <w:sz w:val="20"/>
          <w:szCs w:val="20"/>
        </w:rPr>
        <w:t xml:space="preserve"> Jakarta: Salemba Empat.</w:t>
      </w:r>
    </w:p>
    <w:p w:rsidR="00867DE3" w:rsidRPr="000D51D4" w:rsidRDefault="00C90960" w:rsidP="00C90960">
      <w:pPr>
        <w:spacing w:after="0" w:line="264" w:lineRule="auto"/>
        <w:ind w:left="454" w:hanging="454"/>
        <w:jc w:val="both"/>
        <w:rPr>
          <w:rFonts w:ascii="Times New Roman" w:hAnsi="Times New Roman"/>
          <w:noProof/>
          <w:sz w:val="20"/>
          <w:szCs w:val="20"/>
        </w:rPr>
      </w:pPr>
      <w:r>
        <w:rPr>
          <w:rFonts w:ascii="Times New Roman" w:hAnsi="Times New Roman"/>
          <w:noProof/>
          <w:sz w:val="20"/>
          <w:szCs w:val="20"/>
        </w:rPr>
        <w:t>[7]</w:t>
      </w:r>
      <w:r>
        <w:rPr>
          <w:rFonts w:ascii="Times New Roman" w:hAnsi="Times New Roman"/>
          <w:noProof/>
          <w:sz w:val="20"/>
          <w:szCs w:val="20"/>
        </w:rPr>
        <w:tab/>
      </w:r>
      <w:r w:rsidR="00867DE3" w:rsidRPr="000D51D4">
        <w:rPr>
          <w:rFonts w:ascii="Times New Roman" w:hAnsi="Times New Roman"/>
          <w:noProof/>
          <w:sz w:val="20"/>
          <w:szCs w:val="20"/>
        </w:rPr>
        <w:t xml:space="preserve">Moleong, Lexy J. (2012). </w:t>
      </w:r>
      <w:r w:rsidR="00867DE3" w:rsidRPr="000D51D4">
        <w:rPr>
          <w:rFonts w:ascii="Times New Roman" w:hAnsi="Times New Roman"/>
          <w:i/>
          <w:noProof/>
          <w:sz w:val="20"/>
          <w:szCs w:val="20"/>
        </w:rPr>
        <w:t xml:space="preserve">Metodologi </w:t>
      </w:r>
      <w:r w:rsidRPr="00C90960">
        <w:rPr>
          <w:rFonts w:ascii="Times New Roman" w:hAnsi="Times New Roman"/>
          <w:i/>
          <w:noProof/>
          <w:spacing w:val="-4"/>
          <w:sz w:val="20"/>
          <w:szCs w:val="20"/>
        </w:rPr>
        <w:t>Penelitian Kualitatif</w:t>
      </w:r>
      <w:r w:rsidR="00867DE3" w:rsidRPr="00C90960">
        <w:rPr>
          <w:rFonts w:ascii="Times New Roman" w:hAnsi="Times New Roman"/>
          <w:noProof/>
          <w:spacing w:val="-4"/>
          <w:sz w:val="20"/>
          <w:szCs w:val="20"/>
        </w:rPr>
        <w:t>. Bandung: PT. Remaja</w:t>
      </w:r>
      <w:r w:rsidR="00867DE3" w:rsidRPr="000D51D4">
        <w:rPr>
          <w:rFonts w:ascii="Times New Roman" w:hAnsi="Times New Roman"/>
          <w:noProof/>
          <w:sz w:val="20"/>
          <w:szCs w:val="20"/>
        </w:rPr>
        <w:t xml:space="preserve"> Rosdakarya.</w:t>
      </w:r>
    </w:p>
    <w:p w:rsidR="00867DE3" w:rsidRPr="000D51D4" w:rsidRDefault="00C90960" w:rsidP="00C90960">
      <w:pPr>
        <w:spacing w:after="0" w:line="264" w:lineRule="auto"/>
        <w:ind w:left="454" w:hanging="454"/>
        <w:jc w:val="both"/>
        <w:rPr>
          <w:rFonts w:ascii="Times New Roman" w:hAnsi="Times New Roman"/>
          <w:noProof/>
          <w:sz w:val="20"/>
          <w:szCs w:val="20"/>
        </w:rPr>
      </w:pPr>
      <w:r>
        <w:rPr>
          <w:rFonts w:ascii="Times New Roman" w:hAnsi="Times New Roman"/>
          <w:noProof/>
          <w:sz w:val="20"/>
          <w:szCs w:val="20"/>
        </w:rPr>
        <w:t>[8]</w:t>
      </w:r>
      <w:r>
        <w:rPr>
          <w:rFonts w:ascii="Times New Roman" w:hAnsi="Times New Roman"/>
          <w:noProof/>
          <w:sz w:val="20"/>
          <w:szCs w:val="20"/>
        </w:rPr>
        <w:tab/>
      </w:r>
      <w:r w:rsidR="00867DE3" w:rsidRPr="000D51D4">
        <w:rPr>
          <w:rFonts w:ascii="Times New Roman" w:hAnsi="Times New Roman"/>
          <w:noProof/>
          <w:sz w:val="20"/>
          <w:szCs w:val="20"/>
        </w:rPr>
        <w:t>Primaraharjo, B., Handoko, J. (</w:t>
      </w:r>
      <w:r>
        <w:rPr>
          <w:rFonts w:ascii="Times New Roman" w:hAnsi="Times New Roman"/>
          <w:noProof/>
          <w:sz w:val="20"/>
          <w:szCs w:val="20"/>
        </w:rPr>
        <w:t>2</w:t>
      </w:r>
      <w:r w:rsidR="00867DE3" w:rsidRPr="000D51D4">
        <w:rPr>
          <w:rFonts w:ascii="Times New Roman" w:hAnsi="Times New Roman"/>
          <w:noProof/>
          <w:sz w:val="20"/>
          <w:szCs w:val="20"/>
        </w:rPr>
        <w:t xml:space="preserve">011). Pengaruh Kode Etik Profesi Akuntan Publik Terhadap Kualitas Audit Auditor </w:t>
      </w:r>
      <w:r w:rsidR="00867DE3" w:rsidRPr="00C90960">
        <w:rPr>
          <w:rFonts w:ascii="Times New Roman" w:hAnsi="Times New Roman"/>
          <w:noProof/>
          <w:spacing w:val="-2"/>
          <w:sz w:val="20"/>
          <w:szCs w:val="20"/>
        </w:rPr>
        <w:t xml:space="preserve">Independen di Surabaya. </w:t>
      </w:r>
      <w:r w:rsidR="00867DE3" w:rsidRPr="00C90960">
        <w:rPr>
          <w:rFonts w:ascii="Times New Roman" w:hAnsi="Times New Roman"/>
          <w:i/>
          <w:noProof/>
          <w:spacing w:val="-2"/>
          <w:sz w:val="20"/>
          <w:szCs w:val="20"/>
        </w:rPr>
        <w:t>Jurnal Akuntansi</w:t>
      </w:r>
      <w:r w:rsidR="00867DE3" w:rsidRPr="000D51D4">
        <w:rPr>
          <w:rFonts w:ascii="Times New Roman" w:hAnsi="Times New Roman"/>
          <w:i/>
          <w:noProof/>
          <w:sz w:val="20"/>
          <w:szCs w:val="20"/>
        </w:rPr>
        <w:t xml:space="preserve"> Kontemporer</w:t>
      </w:r>
      <w:r w:rsidR="00867DE3" w:rsidRPr="000D51D4">
        <w:rPr>
          <w:rFonts w:ascii="Times New Roman" w:hAnsi="Times New Roman"/>
          <w:noProof/>
          <w:sz w:val="20"/>
          <w:szCs w:val="20"/>
        </w:rPr>
        <w:t>, Vol. 3, No. 1, Januari 2011:27-51.</w:t>
      </w:r>
    </w:p>
    <w:p w:rsidR="00867DE3" w:rsidRPr="000D51D4" w:rsidRDefault="00C90960" w:rsidP="00C90960">
      <w:pPr>
        <w:spacing w:after="0" w:line="264" w:lineRule="auto"/>
        <w:ind w:left="454" w:hanging="454"/>
        <w:jc w:val="both"/>
        <w:rPr>
          <w:rFonts w:ascii="Times New Roman" w:hAnsi="Times New Roman"/>
          <w:sz w:val="20"/>
          <w:szCs w:val="20"/>
        </w:rPr>
      </w:pPr>
      <w:r>
        <w:rPr>
          <w:rFonts w:ascii="Times New Roman" w:hAnsi="Times New Roman"/>
          <w:noProof/>
          <w:sz w:val="20"/>
          <w:szCs w:val="20"/>
        </w:rPr>
        <w:t>[9]</w:t>
      </w:r>
      <w:r>
        <w:rPr>
          <w:rFonts w:ascii="Times New Roman" w:hAnsi="Times New Roman"/>
          <w:noProof/>
          <w:sz w:val="20"/>
          <w:szCs w:val="20"/>
        </w:rPr>
        <w:tab/>
      </w:r>
      <w:r w:rsidR="00867DE3" w:rsidRPr="00C90960">
        <w:rPr>
          <w:rFonts w:ascii="Times New Roman" w:hAnsi="Times New Roman"/>
          <w:spacing w:val="-4"/>
          <w:sz w:val="20"/>
          <w:szCs w:val="20"/>
        </w:rPr>
        <w:t>Septiriane, S., Nusdal, Y. (2012). Pengaruh Kejelasan Sasaran Anggaran dan Penerapan</w:t>
      </w:r>
      <w:r w:rsidR="00867DE3" w:rsidRPr="000D51D4">
        <w:rPr>
          <w:rFonts w:ascii="Times New Roman" w:hAnsi="Times New Roman"/>
          <w:sz w:val="20"/>
          <w:szCs w:val="20"/>
        </w:rPr>
        <w:t xml:space="preserve"> Akuntansi Sektor Publik Terhadap </w:t>
      </w:r>
      <w:r w:rsidR="00867DE3" w:rsidRPr="000D51D4">
        <w:rPr>
          <w:rFonts w:ascii="Times New Roman" w:hAnsi="Times New Roman"/>
          <w:sz w:val="20"/>
          <w:szCs w:val="20"/>
        </w:rPr>
        <w:lastRenderedPageBreak/>
        <w:t xml:space="preserve">Akuntabilitas Kinerja (Survey Pada DPRD Kota Bandung). </w:t>
      </w:r>
      <w:r w:rsidR="00867DE3" w:rsidRPr="000D51D4">
        <w:rPr>
          <w:rFonts w:ascii="Times New Roman" w:hAnsi="Times New Roman"/>
          <w:i/>
          <w:sz w:val="20"/>
          <w:szCs w:val="20"/>
        </w:rPr>
        <w:t>Jurnal Riset Akuntansi</w:t>
      </w:r>
      <w:r w:rsidR="00867DE3" w:rsidRPr="000D51D4">
        <w:rPr>
          <w:rFonts w:ascii="Times New Roman" w:hAnsi="Times New Roman"/>
          <w:sz w:val="20"/>
          <w:szCs w:val="20"/>
        </w:rPr>
        <w:t>, Vol. 4, No. 1, April 2012.</w:t>
      </w:r>
    </w:p>
    <w:p w:rsidR="00867DE3" w:rsidRPr="000D51D4" w:rsidRDefault="00C90960" w:rsidP="00C90960">
      <w:pPr>
        <w:spacing w:after="0" w:line="264" w:lineRule="auto"/>
        <w:ind w:left="454" w:hanging="454"/>
        <w:jc w:val="both"/>
        <w:rPr>
          <w:rFonts w:ascii="Times New Roman" w:hAnsi="Times New Roman"/>
          <w:noProof/>
          <w:sz w:val="20"/>
          <w:szCs w:val="20"/>
        </w:rPr>
      </w:pPr>
      <w:r>
        <w:rPr>
          <w:rFonts w:ascii="Times New Roman" w:hAnsi="Times New Roman"/>
          <w:noProof/>
          <w:sz w:val="20"/>
          <w:szCs w:val="20"/>
        </w:rPr>
        <w:t>[10]</w:t>
      </w:r>
      <w:r>
        <w:rPr>
          <w:rFonts w:ascii="Times New Roman" w:hAnsi="Times New Roman"/>
          <w:noProof/>
          <w:sz w:val="20"/>
          <w:szCs w:val="20"/>
        </w:rPr>
        <w:tab/>
      </w:r>
      <w:r w:rsidR="00867DE3" w:rsidRPr="000D51D4">
        <w:rPr>
          <w:rFonts w:ascii="Times New Roman" w:hAnsi="Times New Roman"/>
          <w:noProof/>
          <w:sz w:val="20"/>
          <w:szCs w:val="20"/>
        </w:rPr>
        <w:t xml:space="preserve">Suswinarno. (2012). </w:t>
      </w:r>
      <w:r w:rsidR="00867DE3" w:rsidRPr="000D51D4">
        <w:rPr>
          <w:rFonts w:ascii="Times New Roman" w:hAnsi="Times New Roman"/>
          <w:i/>
          <w:iCs/>
          <w:noProof/>
          <w:sz w:val="20"/>
          <w:szCs w:val="20"/>
        </w:rPr>
        <w:t>Aman Dari Risiko Dalam Pengadaan Barang</w:t>
      </w:r>
      <w:r>
        <w:rPr>
          <w:rFonts w:ascii="Times New Roman" w:hAnsi="Times New Roman"/>
          <w:i/>
          <w:iCs/>
          <w:noProof/>
          <w:sz w:val="20"/>
          <w:szCs w:val="20"/>
        </w:rPr>
        <w:t xml:space="preserve"> </w:t>
      </w:r>
      <w:r w:rsidR="00867DE3" w:rsidRPr="000D51D4">
        <w:rPr>
          <w:rFonts w:ascii="Times New Roman" w:hAnsi="Times New Roman"/>
          <w:i/>
          <w:iCs/>
          <w:noProof/>
          <w:sz w:val="20"/>
          <w:szCs w:val="20"/>
        </w:rPr>
        <w:t>/</w:t>
      </w:r>
      <w:r>
        <w:rPr>
          <w:rFonts w:ascii="Times New Roman" w:hAnsi="Times New Roman"/>
          <w:i/>
          <w:iCs/>
          <w:noProof/>
          <w:sz w:val="20"/>
          <w:szCs w:val="20"/>
        </w:rPr>
        <w:t xml:space="preserve"> </w:t>
      </w:r>
      <w:r w:rsidR="00867DE3" w:rsidRPr="000D51D4">
        <w:rPr>
          <w:rFonts w:ascii="Times New Roman" w:hAnsi="Times New Roman"/>
          <w:i/>
          <w:iCs/>
          <w:noProof/>
          <w:sz w:val="20"/>
          <w:szCs w:val="20"/>
        </w:rPr>
        <w:t>Jasa Pemerintah.</w:t>
      </w:r>
      <w:r w:rsidR="00867DE3" w:rsidRPr="000D51D4">
        <w:rPr>
          <w:rFonts w:ascii="Times New Roman" w:hAnsi="Times New Roman"/>
          <w:noProof/>
          <w:sz w:val="20"/>
          <w:szCs w:val="20"/>
        </w:rPr>
        <w:t xml:space="preserve"> Jakarta: Visimedia.</w:t>
      </w:r>
    </w:p>
    <w:p w:rsidR="00867DE3" w:rsidRPr="000D51D4" w:rsidRDefault="00C90960" w:rsidP="00C90960">
      <w:pPr>
        <w:spacing w:after="0" w:line="264" w:lineRule="auto"/>
        <w:ind w:left="454" w:hanging="454"/>
        <w:jc w:val="both"/>
        <w:rPr>
          <w:rFonts w:ascii="Times New Roman" w:hAnsi="Times New Roman"/>
          <w:sz w:val="20"/>
          <w:szCs w:val="20"/>
        </w:rPr>
      </w:pPr>
      <w:r>
        <w:rPr>
          <w:rFonts w:ascii="Times New Roman" w:hAnsi="Times New Roman"/>
          <w:noProof/>
          <w:sz w:val="20"/>
          <w:szCs w:val="20"/>
        </w:rPr>
        <w:t>[11]</w:t>
      </w:r>
      <w:r>
        <w:rPr>
          <w:rFonts w:ascii="Times New Roman" w:hAnsi="Times New Roman"/>
          <w:noProof/>
          <w:sz w:val="20"/>
          <w:szCs w:val="20"/>
        </w:rPr>
        <w:tab/>
      </w:r>
      <w:r w:rsidR="00867DE3" w:rsidRPr="000D51D4">
        <w:rPr>
          <w:rFonts w:ascii="Times New Roman" w:hAnsi="Times New Roman"/>
          <w:sz w:val="20"/>
          <w:szCs w:val="20"/>
        </w:rPr>
        <w:t xml:space="preserve">Woods, C. (2010). </w:t>
      </w:r>
      <w:r w:rsidR="00867DE3" w:rsidRPr="000D51D4">
        <w:rPr>
          <w:rFonts w:ascii="Times New Roman" w:hAnsi="Times New Roman"/>
          <w:i/>
          <w:iCs/>
          <w:sz w:val="20"/>
          <w:szCs w:val="20"/>
        </w:rPr>
        <w:t>Sukses Di Kantor.</w:t>
      </w:r>
      <w:r w:rsidR="00867DE3" w:rsidRPr="000D51D4">
        <w:rPr>
          <w:rFonts w:ascii="Times New Roman" w:hAnsi="Times New Roman"/>
          <w:sz w:val="20"/>
          <w:szCs w:val="20"/>
        </w:rPr>
        <w:t xml:space="preserve"> Jakarta: Erlangga.</w:t>
      </w:r>
    </w:p>
    <w:p w:rsidR="00867DE3" w:rsidRPr="000D51D4" w:rsidRDefault="00C90960" w:rsidP="00C90960">
      <w:pPr>
        <w:spacing w:after="0" w:line="264" w:lineRule="auto"/>
        <w:ind w:left="454" w:hanging="454"/>
        <w:jc w:val="both"/>
        <w:rPr>
          <w:rFonts w:ascii="Times New Roman" w:hAnsi="Times New Roman"/>
          <w:sz w:val="20"/>
          <w:szCs w:val="20"/>
        </w:rPr>
      </w:pPr>
      <w:r>
        <w:rPr>
          <w:rFonts w:ascii="Times New Roman" w:hAnsi="Times New Roman"/>
          <w:noProof/>
          <w:sz w:val="20"/>
          <w:szCs w:val="20"/>
        </w:rPr>
        <w:t>[12]</w:t>
      </w:r>
      <w:r>
        <w:rPr>
          <w:rFonts w:ascii="Times New Roman" w:hAnsi="Times New Roman"/>
          <w:noProof/>
          <w:sz w:val="20"/>
          <w:szCs w:val="20"/>
        </w:rPr>
        <w:tab/>
      </w:r>
      <w:r w:rsidR="00867DE3" w:rsidRPr="000D51D4">
        <w:rPr>
          <w:rFonts w:ascii="Times New Roman" w:hAnsi="Times New Roman"/>
          <w:sz w:val="20"/>
          <w:szCs w:val="20"/>
        </w:rPr>
        <w:t xml:space="preserve">Zuhrawaty. (2009). </w:t>
      </w:r>
      <w:r w:rsidR="00867DE3" w:rsidRPr="000D51D4">
        <w:rPr>
          <w:rFonts w:ascii="Times New Roman" w:hAnsi="Times New Roman"/>
          <w:i/>
          <w:iCs/>
          <w:sz w:val="20"/>
          <w:szCs w:val="20"/>
        </w:rPr>
        <w:t>Panduan Dan Kiat Sukses Menjadi Auditor ISO 9001.</w:t>
      </w:r>
      <w:r w:rsidR="00867DE3" w:rsidRPr="000D51D4">
        <w:rPr>
          <w:rFonts w:ascii="Times New Roman" w:hAnsi="Times New Roman"/>
          <w:sz w:val="20"/>
          <w:szCs w:val="20"/>
        </w:rPr>
        <w:t xml:space="preserve"> Yogyakarta: Media Pressindo.</w:t>
      </w:r>
    </w:p>
    <w:p w:rsidR="00E40400" w:rsidRPr="000D51D4" w:rsidRDefault="00C90960" w:rsidP="00C90960">
      <w:pPr>
        <w:spacing w:after="0" w:line="264" w:lineRule="auto"/>
        <w:ind w:left="454" w:hanging="454"/>
        <w:jc w:val="both"/>
        <w:rPr>
          <w:rFonts w:ascii="Times New Roman" w:hAnsi="Times New Roman"/>
          <w:sz w:val="20"/>
          <w:szCs w:val="20"/>
        </w:rPr>
      </w:pPr>
      <w:r>
        <w:rPr>
          <w:rFonts w:ascii="Times New Roman" w:hAnsi="Times New Roman"/>
          <w:noProof/>
          <w:sz w:val="20"/>
          <w:szCs w:val="20"/>
        </w:rPr>
        <w:t>[13]</w:t>
      </w:r>
      <w:r>
        <w:rPr>
          <w:rFonts w:ascii="Times New Roman" w:hAnsi="Times New Roman"/>
          <w:noProof/>
          <w:sz w:val="20"/>
          <w:szCs w:val="20"/>
        </w:rPr>
        <w:tab/>
      </w:r>
      <w:r w:rsidR="00E40400" w:rsidRPr="000D51D4">
        <w:rPr>
          <w:rFonts w:ascii="Times New Roman" w:hAnsi="Times New Roman"/>
          <w:sz w:val="20"/>
          <w:szCs w:val="20"/>
        </w:rPr>
        <w:t>Zuhroh, Diana, Daengs GS, Achmad, 2018. Performance of Active Customers Number PT. Pegadaian Indonesia Period 2011-2016. Jurnal MIMBAR UNISBA, Vol. 34 No. 2, Hal. 397-405.</w:t>
      </w:r>
    </w:p>
    <w:p w:rsidR="000D51D4" w:rsidRDefault="00C90960" w:rsidP="00C90960">
      <w:pPr>
        <w:spacing w:after="0" w:line="264" w:lineRule="auto"/>
        <w:ind w:left="454" w:hanging="454"/>
        <w:jc w:val="both"/>
        <w:rPr>
          <w:rFonts w:ascii="Times New Roman" w:hAnsi="Times New Roman"/>
          <w:sz w:val="20"/>
          <w:szCs w:val="20"/>
        </w:rPr>
      </w:pPr>
      <w:r>
        <w:rPr>
          <w:rFonts w:ascii="Times New Roman" w:hAnsi="Times New Roman"/>
          <w:noProof/>
          <w:sz w:val="20"/>
          <w:szCs w:val="20"/>
        </w:rPr>
        <w:t>[14]</w:t>
      </w:r>
      <w:r>
        <w:rPr>
          <w:rFonts w:ascii="Times New Roman" w:hAnsi="Times New Roman"/>
          <w:noProof/>
          <w:sz w:val="20"/>
          <w:szCs w:val="20"/>
        </w:rPr>
        <w:tab/>
      </w:r>
      <w:r w:rsidR="00E40400" w:rsidRPr="000D51D4">
        <w:rPr>
          <w:rFonts w:ascii="Times New Roman" w:hAnsi="Times New Roman"/>
          <w:sz w:val="20"/>
          <w:szCs w:val="20"/>
        </w:rPr>
        <w:t xml:space="preserve">Zuhroh, Diana, 2018. Performa Kepemimpinan Terhadap Kinerja </w:t>
      </w:r>
      <w:r w:rsidR="00E40400" w:rsidRPr="00C90960">
        <w:rPr>
          <w:rFonts w:ascii="Times New Roman" w:hAnsi="Times New Roman"/>
          <w:spacing w:val="-2"/>
          <w:sz w:val="20"/>
          <w:szCs w:val="20"/>
        </w:rPr>
        <w:t>Karyawan. Jurnal Pengabdian Masyarakat</w:t>
      </w:r>
      <w:r w:rsidR="00E40400" w:rsidRPr="000D51D4">
        <w:rPr>
          <w:rFonts w:ascii="Times New Roman" w:hAnsi="Times New Roman"/>
          <w:sz w:val="20"/>
          <w:szCs w:val="20"/>
        </w:rPr>
        <w:t xml:space="preserve"> UNTAG 1945 Surabaya, Vol. 3 No. 1, Hal. 7-21.</w:t>
      </w:r>
    </w:p>
    <w:p w:rsidR="00C90960" w:rsidRDefault="00C90960" w:rsidP="00C90960">
      <w:pPr>
        <w:spacing w:after="0" w:line="264" w:lineRule="auto"/>
        <w:ind w:left="454" w:hanging="454"/>
        <w:jc w:val="both"/>
        <w:rPr>
          <w:rFonts w:ascii="Times New Roman" w:hAnsi="Times New Roman"/>
          <w:sz w:val="20"/>
          <w:szCs w:val="20"/>
        </w:rPr>
        <w:sectPr w:rsidR="00C90960" w:rsidSect="00EA4487">
          <w:footerReference w:type="default" r:id="rId12"/>
          <w:type w:val="continuous"/>
          <w:pgSz w:w="11907" w:h="15309" w:code="9"/>
          <w:pgMar w:top="1701" w:right="1701" w:bottom="1701" w:left="1985" w:header="1021" w:footer="1191" w:gutter="0"/>
          <w:pgNumType w:start="147"/>
          <w:cols w:num="2" w:space="567"/>
          <w:docGrid w:linePitch="360"/>
        </w:sectPr>
      </w:pPr>
    </w:p>
    <w:p w:rsidR="00E40400" w:rsidRPr="000D51D4" w:rsidRDefault="00E40400" w:rsidP="000D51D4">
      <w:pPr>
        <w:spacing w:after="0" w:line="264" w:lineRule="auto"/>
        <w:jc w:val="both"/>
        <w:rPr>
          <w:rFonts w:ascii="Times New Roman" w:hAnsi="Times New Roman"/>
          <w:sz w:val="20"/>
          <w:szCs w:val="20"/>
        </w:rPr>
      </w:pPr>
    </w:p>
    <w:p w:rsidR="00867DE3" w:rsidRPr="000D51D4" w:rsidRDefault="007D2457" w:rsidP="000D51D4">
      <w:pPr>
        <w:spacing w:after="0" w:line="264" w:lineRule="auto"/>
        <w:jc w:val="both"/>
        <w:rPr>
          <w:rFonts w:ascii="Times New Roman" w:hAnsi="Times New Roman"/>
          <w:sz w:val="20"/>
          <w:szCs w:val="20"/>
        </w:rPr>
      </w:pPr>
      <w:r w:rsidRPr="000D51D4">
        <w:rPr>
          <w:rFonts w:ascii="Times New Roman" w:hAnsi="Times New Roman"/>
          <w:sz w:val="20"/>
          <w:szCs w:val="20"/>
        </w:rPr>
        <w:t xml:space="preserve"> </w:t>
      </w:r>
    </w:p>
    <w:p w:rsidR="001153C8" w:rsidRPr="000D51D4" w:rsidRDefault="001153C8" w:rsidP="000D51D4">
      <w:pPr>
        <w:spacing w:after="0" w:line="264" w:lineRule="auto"/>
        <w:jc w:val="both"/>
        <w:rPr>
          <w:rFonts w:ascii="Times New Roman" w:hAnsi="Times New Roman"/>
          <w:sz w:val="20"/>
          <w:szCs w:val="20"/>
        </w:rPr>
      </w:pPr>
    </w:p>
    <w:p w:rsidR="001153C8" w:rsidRPr="000D51D4" w:rsidRDefault="001153C8" w:rsidP="000D51D4">
      <w:pPr>
        <w:spacing w:after="0" w:line="264" w:lineRule="auto"/>
        <w:jc w:val="both"/>
        <w:rPr>
          <w:rFonts w:ascii="Times New Roman" w:hAnsi="Times New Roman"/>
          <w:b/>
          <w:sz w:val="20"/>
          <w:szCs w:val="20"/>
        </w:rPr>
      </w:pPr>
    </w:p>
    <w:p w:rsidR="001153C8" w:rsidRPr="000D51D4" w:rsidRDefault="001153C8" w:rsidP="000D51D4">
      <w:pPr>
        <w:spacing w:after="0" w:line="264" w:lineRule="auto"/>
        <w:jc w:val="both"/>
        <w:rPr>
          <w:rFonts w:ascii="Times New Roman" w:hAnsi="Times New Roman"/>
          <w:sz w:val="20"/>
          <w:szCs w:val="20"/>
        </w:rPr>
      </w:pPr>
    </w:p>
    <w:p w:rsidR="00FC18C5" w:rsidRPr="000D51D4" w:rsidRDefault="00FC18C5" w:rsidP="000D51D4">
      <w:pPr>
        <w:spacing w:after="0" w:line="264" w:lineRule="auto"/>
        <w:jc w:val="both"/>
        <w:rPr>
          <w:rFonts w:ascii="Times New Roman" w:hAnsi="Times New Roman"/>
          <w:sz w:val="20"/>
          <w:szCs w:val="20"/>
        </w:rPr>
      </w:pPr>
    </w:p>
    <w:p w:rsidR="00FC18C5" w:rsidRPr="000D51D4" w:rsidRDefault="00FC18C5" w:rsidP="000D51D4">
      <w:pPr>
        <w:spacing w:after="0" w:line="264" w:lineRule="auto"/>
        <w:jc w:val="both"/>
        <w:rPr>
          <w:rFonts w:ascii="Times New Roman" w:hAnsi="Times New Roman"/>
          <w:b/>
          <w:sz w:val="20"/>
          <w:szCs w:val="20"/>
        </w:rPr>
      </w:pPr>
    </w:p>
    <w:p w:rsidR="00FC18C5" w:rsidRPr="000D51D4" w:rsidRDefault="00FC18C5" w:rsidP="000D51D4">
      <w:pPr>
        <w:spacing w:after="0" w:line="264" w:lineRule="auto"/>
        <w:jc w:val="both"/>
        <w:rPr>
          <w:rFonts w:ascii="Times New Roman" w:hAnsi="Times New Roman"/>
          <w:b/>
          <w:sz w:val="20"/>
          <w:szCs w:val="20"/>
        </w:rPr>
      </w:pPr>
    </w:p>
    <w:p w:rsidR="00622E9E" w:rsidRPr="000D51D4" w:rsidRDefault="00622E9E" w:rsidP="000D51D4">
      <w:pPr>
        <w:spacing w:after="0" w:line="264" w:lineRule="auto"/>
        <w:jc w:val="both"/>
        <w:rPr>
          <w:rFonts w:ascii="Times New Roman" w:hAnsi="Times New Roman"/>
          <w:sz w:val="20"/>
          <w:szCs w:val="20"/>
        </w:rPr>
      </w:pPr>
    </w:p>
    <w:p w:rsidR="00622E9E" w:rsidRPr="000D51D4" w:rsidRDefault="00622E9E" w:rsidP="000D51D4">
      <w:pPr>
        <w:spacing w:after="0" w:line="264" w:lineRule="auto"/>
        <w:jc w:val="both"/>
        <w:rPr>
          <w:rFonts w:ascii="Times New Roman" w:hAnsi="Times New Roman"/>
          <w:sz w:val="20"/>
          <w:szCs w:val="20"/>
        </w:rPr>
      </w:pPr>
    </w:p>
    <w:p w:rsidR="00622E9E" w:rsidRPr="000D51D4" w:rsidRDefault="00622E9E" w:rsidP="000D51D4">
      <w:pPr>
        <w:spacing w:after="0" w:line="264" w:lineRule="auto"/>
        <w:jc w:val="both"/>
        <w:rPr>
          <w:rFonts w:ascii="Times New Roman" w:hAnsi="Times New Roman"/>
          <w:sz w:val="20"/>
          <w:szCs w:val="20"/>
        </w:rPr>
      </w:pPr>
    </w:p>
    <w:p w:rsidR="00622E9E" w:rsidRPr="000D51D4" w:rsidRDefault="00622E9E" w:rsidP="000D51D4">
      <w:pPr>
        <w:spacing w:after="0" w:line="264" w:lineRule="auto"/>
        <w:jc w:val="both"/>
        <w:rPr>
          <w:rFonts w:ascii="Times New Roman" w:hAnsi="Times New Roman"/>
          <w:sz w:val="20"/>
          <w:szCs w:val="20"/>
        </w:rPr>
      </w:pPr>
    </w:p>
    <w:p w:rsidR="00622E9E" w:rsidRPr="000D51D4" w:rsidRDefault="00622E9E" w:rsidP="000D51D4">
      <w:pPr>
        <w:spacing w:after="0" w:line="264" w:lineRule="auto"/>
        <w:jc w:val="both"/>
        <w:rPr>
          <w:rFonts w:ascii="Times New Roman" w:hAnsi="Times New Roman"/>
          <w:sz w:val="20"/>
          <w:szCs w:val="20"/>
        </w:rPr>
      </w:pPr>
    </w:p>
    <w:p w:rsidR="00622E9E" w:rsidRPr="000D51D4" w:rsidRDefault="00622E9E" w:rsidP="000D51D4">
      <w:pPr>
        <w:spacing w:after="0" w:line="264" w:lineRule="auto"/>
        <w:jc w:val="both"/>
        <w:rPr>
          <w:rFonts w:ascii="Times New Roman" w:hAnsi="Times New Roman"/>
          <w:sz w:val="20"/>
          <w:szCs w:val="20"/>
        </w:rPr>
      </w:pPr>
    </w:p>
    <w:p w:rsidR="00622E9E" w:rsidRPr="000D51D4" w:rsidRDefault="00622E9E" w:rsidP="000D51D4">
      <w:pPr>
        <w:spacing w:after="0" w:line="264" w:lineRule="auto"/>
        <w:jc w:val="both"/>
        <w:rPr>
          <w:rFonts w:ascii="Times New Roman" w:hAnsi="Times New Roman"/>
          <w:sz w:val="20"/>
          <w:szCs w:val="20"/>
        </w:rPr>
      </w:pPr>
      <w:bookmarkStart w:id="0" w:name="_GoBack"/>
      <w:bookmarkEnd w:id="0"/>
    </w:p>
    <w:sectPr w:rsidR="00622E9E" w:rsidRPr="000D51D4" w:rsidSect="0023617F">
      <w:type w:val="continuous"/>
      <w:pgSz w:w="11907" w:h="15309" w:code="9"/>
      <w:pgMar w:top="1701" w:right="1701" w:bottom="1701" w:left="1985" w:header="1021" w:footer="1191" w:gutter="0"/>
      <w:pgNumType w:start="2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D3F" w:rsidRDefault="00EC5D3F" w:rsidP="000D51D4">
      <w:pPr>
        <w:spacing w:after="0" w:line="240" w:lineRule="auto"/>
      </w:pPr>
      <w:r>
        <w:separator/>
      </w:r>
    </w:p>
  </w:endnote>
  <w:endnote w:type="continuationSeparator" w:id="0">
    <w:p w:rsidR="00EC5D3F" w:rsidRDefault="00EC5D3F" w:rsidP="000D5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0"/>
        <w:szCs w:val="20"/>
      </w:rPr>
      <w:id w:val="1585954615"/>
      <w:docPartObj>
        <w:docPartGallery w:val="Page Numbers (Bottom of Page)"/>
        <w:docPartUnique/>
      </w:docPartObj>
    </w:sdtPr>
    <w:sdtEndPr>
      <w:rPr>
        <w:noProof/>
      </w:rPr>
    </w:sdtEndPr>
    <w:sdtContent>
      <w:p w:rsidR="000D51D4" w:rsidRPr="000D51D4" w:rsidRDefault="000D51D4" w:rsidP="000D51D4">
        <w:pPr>
          <w:pStyle w:val="Footer"/>
          <w:tabs>
            <w:tab w:val="clear" w:pos="4513"/>
            <w:tab w:val="clear" w:pos="9026"/>
          </w:tabs>
          <w:rPr>
            <w:rFonts w:ascii="Times New Roman" w:hAnsi="Times New Roman"/>
            <w:sz w:val="20"/>
            <w:szCs w:val="20"/>
          </w:rPr>
        </w:pPr>
        <w:r w:rsidRPr="000D51D4">
          <w:rPr>
            <w:rFonts w:ascii="Times New Roman" w:hAnsi="Times New Roman"/>
            <w:sz w:val="20"/>
            <w:szCs w:val="20"/>
          </w:rPr>
          <w:fldChar w:fldCharType="begin"/>
        </w:r>
        <w:r w:rsidRPr="000D51D4">
          <w:rPr>
            <w:rFonts w:ascii="Times New Roman" w:hAnsi="Times New Roman"/>
            <w:sz w:val="20"/>
            <w:szCs w:val="20"/>
          </w:rPr>
          <w:instrText xml:space="preserve"> PAGE   \* MERGEFORMAT </w:instrText>
        </w:r>
        <w:r w:rsidRPr="000D51D4">
          <w:rPr>
            <w:rFonts w:ascii="Times New Roman" w:hAnsi="Times New Roman"/>
            <w:sz w:val="20"/>
            <w:szCs w:val="20"/>
          </w:rPr>
          <w:fldChar w:fldCharType="separate"/>
        </w:r>
        <w:r w:rsidR="00CC3F19">
          <w:rPr>
            <w:rFonts w:ascii="Times New Roman" w:hAnsi="Times New Roman"/>
            <w:noProof/>
            <w:sz w:val="20"/>
            <w:szCs w:val="20"/>
          </w:rPr>
          <w:t>28</w:t>
        </w:r>
        <w:r w:rsidRPr="000D51D4">
          <w:rPr>
            <w:rFonts w:ascii="Times New Roman" w:hAnsi="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0"/>
        <w:szCs w:val="20"/>
      </w:rPr>
      <w:id w:val="866723872"/>
      <w:docPartObj>
        <w:docPartGallery w:val="Page Numbers (Bottom of Page)"/>
        <w:docPartUnique/>
      </w:docPartObj>
    </w:sdtPr>
    <w:sdtEndPr>
      <w:rPr>
        <w:noProof/>
      </w:rPr>
    </w:sdtEndPr>
    <w:sdtContent>
      <w:p w:rsidR="000D51D4" w:rsidRPr="000D51D4" w:rsidRDefault="000D51D4" w:rsidP="0023617F">
        <w:pPr>
          <w:pStyle w:val="Footer"/>
          <w:jc w:val="right"/>
          <w:rPr>
            <w:rFonts w:ascii="Times New Roman" w:hAnsi="Times New Roman"/>
            <w:sz w:val="20"/>
            <w:szCs w:val="20"/>
          </w:rPr>
        </w:pPr>
        <w:r w:rsidRPr="000D51D4">
          <w:rPr>
            <w:rFonts w:ascii="Times New Roman" w:hAnsi="Times New Roman"/>
            <w:sz w:val="20"/>
            <w:szCs w:val="20"/>
          </w:rPr>
          <w:fldChar w:fldCharType="begin"/>
        </w:r>
        <w:r w:rsidRPr="000D51D4">
          <w:rPr>
            <w:rFonts w:ascii="Times New Roman" w:hAnsi="Times New Roman"/>
            <w:sz w:val="20"/>
            <w:szCs w:val="20"/>
          </w:rPr>
          <w:instrText xml:space="preserve"> PAGE   \* MERGEFORMAT </w:instrText>
        </w:r>
        <w:r w:rsidRPr="000D51D4">
          <w:rPr>
            <w:rFonts w:ascii="Times New Roman" w:hAnsi="Times New Roman"/>
            <w:sz w:val="20"/>
            <w:szCs w:val="20"/>
          </w:rPr>
          <w:fldChar w:fldCharType="separate"/>
        </w:r>
        <w:r w:rsidR="00EA4487">
          <w:rPr>
            <w:rFonts w:ascii="Times New Roman" w:hAnsi="Times New Roman"/>
            <w:noProof/>
            <w:sz w:val="20"/>
            <w:szCs w:val="20"/>
          </w:rPr>
          <w:t>147</w:t>
        </w:r>
        <w:r w:rsidRPr="000D51D4">
          <w:rPr>
            <w:rFonts w:ascii="Times New Roman" w:hAnsi="Times New Roman"/>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0"/>
        <w:szCs w:val="20"/>
      </w:rPr>
      <w:id w:val="2061816406"/>
      <w:docPartObj>
        <w:docPartGallery w:val="Page Numbers (Bottom of Page)"/>
        <w:docPartUnique/>
      </w:docPartObj>
    </w:sdtPr>
    <w:sdtEndPr>
      <w:rPr>
        <w:noProof/>
      </w:rPr>
    </w:sdtEndPr>
    <w:sdtContent>
      <w:p w:rsidR="00EA4487" w:rsidRPr="000D51D4" w:rsidRDefault="00EA4487" w:rsidP="0023617F">
        <w:pPr>
          <w:pStyle w:val="Footer"/>
          <w:jc w:val="right"/>
          <w:rPr>
            <w:rFonts w:ascii="Times New Roman" w:hAnsi="Times New Roman"/>
            <w:sz w:val="20"/>
            <w:szCs w:val="20"/>
          </w:rPr>
        </w:pPr>
        <w:r w:rsidRPr="000D51D4">
          <w:rPr>
            <w:rFonts w:ascii="Times New Roman" w:hAnsi="Times New Roman"/>
            <w:sz w:val="20"/>
            <w:szCs w:val="20"/>
          </w:rPr>
          <w:fldChar w:fldCharType="begin"/>
        </w:r>
        <w:r w:rsidRPr="000D51D4">
          <w:rPr>
            <w:rFonts w:ascii="Times New Roman" w:hAnsi="Times New Roman"/>
            <w:sz w:val="20"/>
            <w:szCs w:val="20"/>
          </w:rPr>
          <w:instrText xml:space="preserve"> PAGE   \* MERGEFORMAT </w:instrText>
        </w:r>
        <w:r w:rsidRPr="000D51D4">
          <w:rPr>
            <w:rFonts w:ascii="Times New Roman" w:hAnsi="Times New Roman"/>
            <w:sz w:val="20"/>
            <w:szCs w:val="20"/>
          </w:rPr>
          <w:fldChar w:fldCharType="separate"/>
        </w:r>
        <w:r>
          <w:rPr>
            <w:rFonts w:ascii="Times New Roman" w:hAnsi="Times New Roman"/>
            <w:noProof/>
            <w:sz w:val="20"/>
            <w:szCs w:val="20"/>
          </w:rPr>
          <w:t>153</w:t>
        </w:r>
        <w:r w:rsidRPr="000D51D4">
          <w:rPr>
            <w:rFonts w:ascii="Times New Roman" w:hAnsi="Times New Roman"/>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D3F" w:rsidRDefault="00EC5D3F" w:rsidP="000D51D4">
      <w:pPr>
        <w:spacing w:after="0" w:line="240" w:lineRule="auto"/>
      </w:pPr>
      <w:r>
        <w:separator/>
      </w:r>
    </w:p>
  </w:footnote>
  <w:footnote w:type="continuationSeparator" w:id="0">
    <w:p w:rsidR="00EC5D3F" w:rsidRDefault="00EC5D3F" w:rsidP="000D51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062EA"/>
    <w:multiLevelType w:val="hybridMultilevel"/>
    <w:tmpl w:val="2C7C0638"/>
    <w:lvl w:ilvl="0" w:tplc="EA36E16A">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
    <w:nsid w:val="115D5713"/>
    <w:multiLevelType w:val="hybridMultilevel"/>
    <w:tmpl w:val="56545F9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1603D5C"/>
    <w:multiLevelType w:val="multilevel"/>
    <w:tmpl w:val="EA02006C"/>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75C53C3"/>
    <w:multiLevelType w:val="hybridMultilevel"/>
    <w:tmpl w:val="56B4C934"/>
    <w:lvl w:ilvl="0" w:tplc="86947F7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178504B9"/>
    <w:multiLevelType w:val="hybridMultilevel"/>
    <w:tmpl w:val="62E084D4"/>
    <w:lvl w:ilvl="0" w:tplc="EC9A8E5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1C3E2BF0"/>
    <w:multiLevelType w:val="hybridMultilevel"/>
    <w:tmpl w:val="B30C4C0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AC20313"/>
    <w:multiLevelType w:val="multilevel"/>
    <w:tmpl w:val="2FAC381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nsid w:val="2E5120AE"/>
    <w:multiLevelType w:val="hybridMultilevel"/>
    <w:tmpl w:val="2C0294B8"/>
    <w:lvl w:ilvl="0" w:tplc="D814107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303C34CC"/>
    <w:multiLevelType w:val="hybridMultilevel"/>
    <w:tmpl w:val="D824775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1887DA6"/>
    <w:multiLevelType w:val="hybridMultilevel"/>
    <w:tmpl w:val="1DACA66E"/>
    <w:lvl w:ilvl="0" w:tplc="0421000F">
      <w:start w:val="1"/>
      <w:numFmt w:val="decimal"/>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10">
    <w:nsid w:val="383F7D1B"/>
    <w:multiLevelType w:val="hybridMultilevel"/>
    <w:tmpl w:val="83689D88"/>
    <w:lvl w:ilvl="0" w:tplc="9348CFC6">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1">
    <w:nsid w:val="560245F0"/>
    <w:multiLevelType w:val="hybridMultilevel"/>
    <w:tmpl w:val="A82064B2"/>
    <w:lvl w:ilvl="0" w:tplc="99605ED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5D024F6C"/>
    <w:multiLevelType w:val="hybridMultilevel"/>
    <w:tmpl w:val="53D0D4B8"/>
    <w:lvl w:ilvl="0" w:tplc="43DA6B42">
      <w:start w:val="1"/>
      <w:numFmt w:val="decimal"/>
      <w:lvlText w:val="%1."/>
      <w:lvlJc w:val="left"/>
      <w:pPr>
        <w:ind w:left="1069" w:hanging="360"/>
      </w:pPr>
      <w:rPr>
        <w:b w:val="0"/>
      </w:rPr>
    </w:lvl>
    <w:lvl w:ilvl="1" w:tplc="04210019">
      <w:start w:val="1"/>
      <w:numFmt w:val="lowerLetter"/>
      <w:lvlText w:val="%2."/>
      <w:lvlJc w:val="left"/>
      <w:pPr>
        <w:ind w:left="1789" w:hanging="360"/>
      </w:pPr>
    </w:lvl>
    <w:lvl w:ilvl="2" w:tplc="0421001B">
      <w:start w:val="1"/>
      <w:numFmt w:val="lowerRoman"/>
      <w:lvlText w:val="%3."/>
      <w:lvlJc w:val="right"/>
      <w:pPr>
        <w:ind w:left="2509" w:hanging="180"/>
      </w:pPr>
    </w:lvl>
    <w:lvl w:ilvl="3" w:tplc="0421000F">
      <w:start w:val="1"/>
      <w:numFmt w:val="decimal"/>
      <w:lvlText w:val="%4."/>
      <w:lvlJc w:val="left"/>
      <w:pPr>
        <w:ind w:left="3229" w:hanging="360"/>
      </w:pPr>
    </w:lvl>
    <w:lvl w:ilvl="4" w:tplc="04210019">
      <w:start w:val="1"/>
      <w:numFmt w:val="lowerLetter"/>
      <w:lvlText w:val="%5."/>
      <w:lvlJc w:val="left"/>
      <w:pPr>
        <w:ind w:left="3949" w:hanging="360"/>
      </w:pPr>
    </w:lvl>
    <w:lvl w:ilvl="5" w:tplc="0421001B">
      <w:start w:val="1"/>
      <w:numFmt w:val="lowerRoman"/>
      <w:lvlText w:val="%6."/>
      <w:lvlJc w:val="right"/>
      <w:pPr>
        <w:ind w:left="4669" w:hanging="180"/>
      </w:pPr>
    </w:lvl>
    <w:lvl w:ilvl="6" w:tplc="0421000F">
      <w:start w:val="1"/>
      <w:numFmt w:val="decimal"/>
      <w:lvlText w:val="%7."/>
      <w:lvlJc w:val="left"/>
      <w:pPr>
        <w:ind w:left="5389" w:hanging="360"/>
      </w:pPr>
    </w:lvl>
    <w:lvl w:ilvl="7" w:tplc="04210019">
      <w:start w:val="1"/>
      <w:numFmt w:val="lowerLetter"/>
      <w:lvlText w:val="%8."/>
      <w:lvlJc w:val="left"/>
      <w:pPr>
        <w:ind w:left="6109" w:hanging="360"/>
      </w:pPr>
    </w:lvl>
    <w:lvl w:ilvl="8" w:tplc="0421001B">
      <w:start w:val="1"/>
      <w:numFmt w:val="lowerRoman"/>
      <w:lvlText w:val="%9."/>
      <w:lvlJc w:val="right"/>
      <w:pPr>
        <w:ind w:left="6829" w:hanging="180"/>
      </w:pPr>
    </w:lvl>
  </w:abstractNum>
  <w:abstractNum w:abstractNumId="13">
    <w:nsid w:val="6ADF4607"/>
    <w:multiLevelType w:val="hybridMultilevel"/>
    <w:tmpl w:val="C83C3B08"/>
    <w:lvl w:ilvl="0" w:tplc="7BDE56F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6C350C3F"/>
    <w:multiLevelType w:val="multilevel"/>
    <w:tmpl w:val="3EAE1F40"/>
    <w:lvl w:ilvl="0">
      <w:start w:val="1"/>
      <w:numFmt w:val="decimal"/>
      <w:lvlText w:val="%1."/>
      <w:lvlJc w:val="left"/>
      <w:pPr>
        <w:ind w:left="108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nsid w:val="6EAE510B"/>
    <w:multiLevelType w:val="hybridMultilevel"/>
    <w:tmpl w:val="FE801AE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6">
    <w:nsid w:val="733509D3"/>
    <w:multiLevelType w:val="hybridMultilevel"/>
    <w:tmpl w:val="E594EAF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758A0066"/>
    <w:multiLevelType w:val="hybridMultilevel"/>
    <w:tmpl w:val="FE801AE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8">
    <w:nsid w:val="75D65DA7"/>
    <w:multiLevelType w:val="multilevel"/>
    <w:tmpl w:val="32DC7DBC"/>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7BF07E20"/>
    <w:multiLevelType w:val="multilevel"/>
    <w:tmpl w:val="D2DE09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7E543E82"/>
    <w:multiLevelType w:val="hybridMultilevel"/>
    <w:tmpl w:val="3F46D9F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2"/>
  </w:num>
  <w:num w:numId="2">
    <w:abstractNumId w:val="16"/>
  </w:num>
  <w:num w:numId="3">
    <w:abstractNumId w:val="13"/>
  </w:num>
  <w:num w:numId="4">
    <w:abstractNumId w:val="11"/>
  </w:num>
  <w:num w:numId="5">
    <w:abstractNumId w:val="7"/>
  </w:num>
  <w:num w:numId="6">
    <w:abstractNumId w:val="14"/>
  </w:num>
  <w:num w:numId="7">
    <w:abstractNumId w:val="19"/>
  </w:num>
  <w:num w:numId="8">
    <w:abstractNumId w:val="2"/>
  </w:num>
  <w:num w:numId="9">
    <w:abstractNumId w:val="8"/>
  </w:num>
  <w:num w:numId="10">
    <w:abstractNumId w:val="3"/>
  </w:num>
  <w:num w:numId="11">
    <w:abstractNumId w:val="5"/>
  </w:num>
  <w:num w:numId="12">
    <w:abstractNumId w:val="4"/>
  </w:num>
  <w:num w:numId="13">
    <w:abstractNumId w:val="1"/>
  </w:num>
  <w:num w:numId="14">
    <w:abstractNumId w:val="18"/>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7"/>
  </w:num>
  <w:num w:numId="18">
    <w:abstractNumId w:val="9"/>
  </w:num>
  <w:num w:numId="19">
    <w:abstractNumId w:val="20"/>
  </w:num>
  <w:num w:numId="20">
    <w:abstractNumId w:val="0"/>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E9E"/>
    <w:rsid w:val="000008AE"/>
    <w:rsid w:val="00001851"/>
    <w:rsid w:val="00011DC9"/>
    <w:rsid w:val="00013F2F"/>
    <w:rsid w:val="00015CCB"/>
    <w:rsid w:val="00023C6B"/>
    <w:rsid w:val="00080892"/>
    <w:rsid w:val="000C76D8"/>
    <w:rsid w:val="000D51D4"/>
    <w:rsid w:val="001153C8"/>
    <w:rsid w:val="00187F89"/>
    <w:rsid w:val="001B35FB"/>
    <w:rsid w:val="001B6037"/>
    <w:rsid w:val="001E02AC"/>
    <w:rsid w:val="001E0E96"/>
    <w:rsid w:val="001F724D"/>
    <w:rsid w:val="0021124E"/>
    <w:rsid w:val="002220D0"/>
    <w:rsid w:val="0022606B"/>
    <w:rsid w:val="00233DDD"/>
    <w:rsid w:val="0023564F"/>
    <w:rsid w:val="0023617F"/>
    <w:rsid w:val="00264599"/>
    <w:rsid w:val="002841FD"/>
    <w:rsid w:val="002A2E76"/>
    <w:rsid w:val="002A70D1"/>
    <w:rsid w:val="0031095D"/>
    <w:rsid w:val="0031638D"/>
    <w:rsid w:val="0032749F"/>
    <w:rsid w:val="0033305F"/>
    <w:rsid w:val="00346464"/>
    <w:rsid w:val="00353CE4"/>
    <w:rsid w:val="00363413"/>
    <w:rsid w:val="003A7DB3"/>
    <w:rsid w:val="003B3C76"/>
    <w:rsid w:val="003B7EE5"/>
    <w:rsid w:val="003C6C5B"/>
    <w:rsid w:val="003D5ED9"/>
    <w:rsid w:val="003E560E"/>
    <w:rsid w:val="003F3602"/>
    <w:rsid w:val="00401BAC"/>
    <w:rsid w:val="004246DF"/>
    <w:rsid w:val="0044660F"/>
    <w:rsid w:val="004620EF"/>
    <w:rsid w:val="00472AA2"/>
    <w:rsid w:val="004A2B67"/>
    <w:rsid w:val="004D0D1D"/>
    <w:rsid w:val="004E76E0"/>
    <w:rsid w:val="004F0698"/>
    <w:rsid w:val="00507EC4"/>
    <w:rsid w:val="0056462E"/>
    <w:rsid w:val="00576A63"/>
    <w:rsid w:val="0059666F"/>
    <w:rsid w:val="005D75A8"/>
    <w:rsid w:val="005E4136"/>
    <w:rsid w:val="00610301"/>
    <w:rsid w:val="00617308"/>
    <w:rsid w:val="00622E9E"/>
    <w:rsid w:val="00682F79"/>
    <w:rsid w:val="006A6C23"/>
    <w:rsid w:val="006C440A"/>
    <w:rsid w:val="006C5ABF"/>
    <w:rsid w:val="006D1293"/>
    <w:rsid w:val="006E26C4"/>
    <w:rsid w:val="00712014"/>
    <w:rsid w:val="007768B8"/>
    <w:rsid w:val="00781EAB"/>
    <w:rsid w:val="00782A38"/>
    <w:rsid w:val="00787766"/>
    <w:rsid w:val="0079684B"/>
    <w:rsid w:val="007B7F96"/>
    <w:rsid w:val="007D2457"/>
    <w:rsid w:val="008040AE"/>
    <w:rsid w:val="00834EAC"/>
    <w:rsid w:val="0084300A"/>
    <w:rsid w:val="00851E5C"/>
    <w:rsid w:val="00867DE3"/>
    <w:rsid w:val="00882907"/>
    <w:rsid w:val="008D261A"/>
    <w:rsid w:val="008F3604"/>
    <w:rsid w:val="009014A2"/>
    <w:rsid w:val="00922F13"/>
    <w:rsid w:val="009409A5"/>
    <w:rsid w:val="00940BED"/>
    <w:rsid w:val="0096031B"/>
    <w:rsid w:val="00964D84"/>
    <w:rsid w:val="00964DC5"/>
    <w:rsid w:val="009A5A0E"/>
    <w:rsid w:val="009B4828"/>
    <w:rsid w:val="009C211B"/>
    <w:rsid w:val="009D0BF3"/>
    <w:rsid w:val="009F31DE"/>
    <w:rsid w:val="00A073AF"/>
    <w:rsid w:val="00A1530C"/>
    <w:rsid w:val="00A3044F"/>
    <w:rsid w:val="00A42104"/>
    <w:rsid w:val="00A8231B"/>
    <w:rsid w:val="00AC430B"/>
    <w:rsid w:val="00AC660F"/>
    <w:rsid w:val="00AF0750"/>
    <w:rsid w:val="00B138C3"/>
    <w:rsid w:val="00B16467"/>
    <w:rsid w:val="00B63710"/>
    <w:rsid w:val="00B66773"/>
    <w:rsid w:val="00B82FD5"/>
    <w:rsid w:val="00B83A81"/>
    <w:rsid w:val="00BB6BC3"/>
    <w:rsid w:val="00BC7742"/>
    <w:rsid w:val="00BD03F5"/>
    <w:rsid w:val="00BD64B3"/>
    <w:rsid w:val="00BE3BED"/>
    <w:rsid w:val="00BE7A74"/>
    <w:rsid w:val="00BF61AB"/>
    <w:rsid w:val="00C045E2"/>
    <w:rsid w:val="00C26781"/>
    <w:rsid w:val="00C30B8B"/>
    <w:rsid w:val="00C419FB"/>
    <w:rsid w:val="00C50219"/>
    <w:rsid w:val="00C90960"/>
    <w:rsid w:val="00C949A9"/>
    <w:rsid w:val="00CA29D8"/>
    <w:rsid w:val="00CC1005"/>
    <w:rsid w:val="00CC3F19"/>
    <w:rsid w:val="00CD29BA"/>
    <w:rsid w:val="00CE182E"/>
    <w:rsid w:val="00CE4DFA"/>
    <w:rsid w:val="00CF220B"/>
    <w:rsid w:val="00CF3EAD"/>
    <w:rsid w:val="00D3455F"/>
    <w:rsid w:val="00D64ABA"/>
    <w:rsid w:val="00D657F3"/>
    <w:rsid w:val="00D7542F"/>
    <w:rsid w:val="00DA0C3F"/>
    <w:rsid w:val="00DA545F"/>
    <w:rsid w:val="00DB7D8A"/>
    <w:rsid w:val="00DC59D8"/>
    <w:rsid w:val="00DE1A5E"/>
    <w:rsid w:val="00E40400"/>
    <w:rsid w:val="00E44391"/>
    <w:rsid w:val="00E60E6B"/>
    <w:rsid w:val="00E63C0F"/>
    <w:rsid w:val="00E72BBC"/>
    <w:rsid w:val="00E85F4B"/>
    <w:rsid w:val="00EA4487"/>
    <w:rsid w:val="00EB6192"/>
    <w:rsid w:val="00EC5D3F"/>
    <w:rsid w:val="00ED2452"/>
    <w:rsid w:val="00ED528D"/>
    <w:rsid w:val="00F01C0B"/>
    <w:rsid w:val="00F05429"/>
    <w:rsid w:val="00F41B57"/>
    <w:rsid w:val="00F92001"/>
    <w:rsid w:val="00FA67D9"/>
    <w:rsid w:val="00FB0A40"/>
    <w:rsid w:val="00FC18C5"/>
    <w:rsid w:val="00FC2530"/>
    <w:rsid w:val="00FD0839"/>
    <w:rsid w:val="00FF683C"/>
    <w:rsid w:val="00FF7E8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E9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18C5"/>
    <w:pPr>
      <w:ind w:left="720"/>
      <w:contextualSpacing/>
    </w:pPr>
  </w:style>
  <w:style w:type="paragraph" w:styleId="Bibliography">
    <w:name w:val="Bibliography"/>
    <w:basedOn w:val="Normal"/>
    <w:next w:val="Normal"/>
    <w:uiPriority w:val="37"/>
    <w:unhideWhenUsed/>
    <w:rsid w:val="00FC18C5"/>
  </w:style>
  <w:style w:type="table" w:styleId="TableGrid">
    <w:name w:val="Table Grid"/>
    <w:basedOn w:val="TableNormal"/>
    <w:uiPriority w:val="59"/>
    <w:rsid w:val="00023C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3F3602"/>
    <w:rPr>
      <w:color w:val="0000FF"/>
      <w:u w:val="single"/>
    </w:rPr>
  </w:style>
  <w:style w:type="paragraph" w:styleId="Header">
    <w:name w:val="header"/>
    <w:basedOn w:val="Normal"/>
    <w:link w:val="HeaderChar"/>
    <w:uiPriority w:val="99"/>
    <w:unhideWhenUsed/>
    <w:rsid w:val="000D51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51D4"/>
    <w:rPr>
      <w:sz w:val="22"/>
      <w:szCs w:val="22"/>
      <w:lang w:eastAsia="en-US"/>
    </w:rPr>
  </w:style>
  <w:style w:type="paragraph" w:styleId="Footer">
    <w:name w:val="footer"/>
    <w:basedOn w:val="Normal"/>
    <w:link w:val="FooterChar"/>
    <w:uiPriority w:val="99"/>
    <w:unhideWhenUsed/>
    <w:rsid w:val="000D51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51D4"/>
    <w:rPr>
      <w:sz w:val="22"/>
      <w:szCs w:val="22"/>
      <w:lang w:eastAsia="en-US"/>
    </w:rPr>
  </w:style>
  <w:style w:type="paragraph" w:customStyle="1" w:styleId="a">
    <w:name w:val="a"/>
    <w:basedOn w:val="ListParagraph"/>
    <w:qFormat/>
    <w:rsid w:val="000D51D4"/>
    <w:pPr>
      <w:spacing w:after="0" w:line="264" w:lineRule="auto"/>
      <w:ind w:left="0" w:firstLine="567"/>
      <w:contextualSpacing w:val="0"/>
      <w:jc w:val="both"/>
    </w:pPr>
    <w:rPr>
      <w:rFonts w:ascii="Times New Roman" w:hAnsi="Times New Roman"/>
      <w:sz w:val="20"/>
      <w:szCs w:val="20"/>
    </w:rPr>
  </w:style>
  <w:style w:type="paragraph" w:customStyle="1" w:styleId="S">
    <w:name w:val="S"/>
    <w:basedOn w:val="a"/>
    <w:qFormat/>
    <w:rsid w:val="00FF7E81"/>
    <w:pPr>
      <w:ind w:left="227" w:hanging="227"/>
    </w:pPr>
  </w:style>
  <w:style w:type="paragraph" w:customStyle="1" w:styleId="aa">
    <w:name w:val="aa"/>
    <w:basedOn w:val="a"/>
    <w:qFormat/>
    <w:rsid w:val="00FF7E81"/>
    <w:pPr>
      <w:ind w:left="454" w:hanging="227"/>
    </w:pPr>
  </w:style>
  <w:style w:type="paragraph" w:customStyle="1" w:styleId="Ss">
    <w:name w:val="Ss"/>
    <w:basedOn w:val="aa"/>
    <w:qFormat/>
    <w:rsid w:val="00FF7E81"/>
    <w:pPr>
      <w:ind w:left="227"/>
    </w:pPr>
    <w:rPr>
      <w:noProof/>
    </w:rPr>
  </w:style>
  <w:style w:type="paragraph" w:customStyle="1" w:styleId="D">
    <w:name w:val="D"/>
    <w:basedOn w:val="S"/>
    <w:qFormat/>
    <w:rsid w:val="00DA0C3F"/>
  </w:style>
  <w:style w:type="paragraph" w:customStyle="1" w:styleId="Dd">
    <w:name w:val="Dd"/>
    <w:basedOn w:val="a"/>
    <w:qFormat/>
    <w:rsid w:val="00DA0C3F"/>
    <w:pPr>
      <w:ind w:left="227" w:firstLin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E9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18C5"/>
    <w:pPr>
      <w:ind w:left="720"/>
      <w:contextualSpacing/>
    </w:pPr>
  </w:style>
  <w:style w:type="paragraph" w:styleId="Bibliography">
    <w:name w:val="Bibliography"/>
    <w:basedOn w:val="Normal"/>
    <w:next w:val="Normal"/>
    <w:uiPriority w:val="37"/>
    <w:unhideWhenUsed/>
    <w:rsid w:val="00FC18C5"/>
  </w:style>
  <w:style w:type="table" w:styleId="TableGrid">
    <w:name w:val="Table Grid"/>
    <w:basedOn w:val="TableNormal"/>
    <w:uiPriority w:val="59"/>
    <w:rsid w:val="00023C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3F3602"/>
    <w:rPr>
      <w:color w:val="0000FF"/>
      <w:u w:val="single"/>
    </w:rPr>
  </w:style>
  <w:style w:type="paragraph" w:styleId="Header">
    <w:name w:val="header"/>
    <w:basedOn w:val="Normal"/>
    <w:link w:val="HeaderChar"/>
    <w:uiPriority w:val="99"/>
    <w:unhideWhenUsed/>
    <w:rsid w:val="000D51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51D4"/>
    <w:rPr>
      <w:sz w:val="22"/>
      <w:szCs w:val="22"/>
      <w:lang w:eastAsia="en-US"/>
    </w:rPr>
  </w:style>
  <w:style w:type="paragraph" w:styleId="Footer">
    <w:name w:val="footer"/>
    <w:basedOn w:val="Normal"/>
    <w:link w:val="FooterChar"/>
    <w:uiPriority w:val="99"/>
    <w:unhideWhenUsed/>
    <w:rsid w:val="000D51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51D4"/>
    <w:rPr>
      <w:sz w:val="22"/>
      <w:szCs w:val="22"/>
      <w:lang w:eastAsia="en-US"/>
    </w:rPr>
  </w:style>
  <w:style w:type="paragraph" w:customStyle="1" w:styleId="a">
    <w:name w:val="a"/>
    <w:basedOn w:val="ListParagraph"/>
    <w:qFormat/>
    <w:rsid w:val="000D51D4"/>
    <w:pPr>
      <w:spacing w:after="0" w:line="264" w:lineRule="auto"/>
      <w:ind w:left="0" w:firstLine="567"/>
      <w:contextualSpacing w:val="0"/>
      <w:jc w:val="both"/>
    </w:pPr>
    <w:rPr>
      <w:rFonts w:ascii="Times New Roman" w:hAnsi="Times New Roman"/>
      <w:sz w:val="20"/>
      <w:szCs w:val="20"/>
    </w:rPr>
  </w:style>
  <w:style w:type="paragraph" w:customStyle="1" w:styleId="S">
    <w:name w:val="S"/>
    <w:basedOn w:val="a"/>
    <w:qFormat/>
    <w:rsid w:val="00FF7E81"/>
    <w:pPr>
      <w:ind w:left="227" w:hanging="227"/>
    </w:pPr>
  </w:style>
  <w:style w:type="paragraph" w:customStyle="1" w:styleId="aa">
    <w:name w:val="aa"/>
    <w:basedOn w:val="a"/>
    <w:qFormat/>
    <w:rsid w:val="00FF7E81"/>
    <w:pPr>
      <w:ind w:left="454" w:hanging="227"/>
    </w:pPr>
  </w:style>
  <w:style w:type="paragraph" w:customStyle="1" w:styleId="Ss">
    <w:name w:val="Ss"/>
    <w:basedOn w:val="aa"/>
    <w:qFormat/>
    <w:rsid w:val="00FF7E81"/>
    <w:pPr>
      <w:ind w:left="227"/>
    </w:pPr>
    <w:rPr>
      <w:noProof/>
    </w:rPr>
  </w:style>
  <w:style w:type="paragraph" w:customStyle="1" w:styleId="D">
    <w:name w:val="D"/>
    <w:basedOn w:val="S"/>
    <w:qFormat/>
    <w:rsid w:val="00DA0C3F"/>
  </w:style>
  <w:style w:type="paragraph" w:customStyle="1" w:styleId="Dd">
    <w:name w:val="Dd"/>
    <w:basedOn w:val="a"/>
    <w:qFormat/>
    <w:rsid w:val="00DA0C3F"/>
    <w:pPr>
      <w:ind w:left="227"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iin_ayah13@yahoo.co.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4F3EAC-F98E-440B-ABC0-E3C52095A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3180</Words>
  <Characters>18131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21269</CharactersWithSpaces>
  <SharedDoc>false</SharedDoc>
  <HLinks>
    <vt:vector size="6" baseType="variant">
      <vt:variant>
        <vt:i4>3276909</vt:i4>
      </vt:variant>
      <vt:variant>
        <vt:i4>0</vt:i4>
      </vt:variant>
      <vt:variant>
        <vt:i4>0</vt:i4>
      </vt:variant>
      <vt:variant>
        <vt:i4>5</vt:i4>
      </vt:variant>
      <vt:variant>
        <vt:lpwstr>mailto:iin_ayah13@yahoo.co.id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IIN</dc:creator>
  <cp:lastModifiedBy>SERVER</cp:lastModifiedBy>
  <cp:revision>7</cp:revision>
  <cp:lastPrinted>2017-12-07T23:28:00Z</cp:lastPrinted>
  <dcterms:created xsi:type="dcterms:W3CDTF">2019-07-10T22:56:00Z</dcterms:created>
  <dcterms:modified xsi:type="dcterms:W3CDTF">2019-07-14T22:15:00Z</dcterms:modified>
</cp:coreProperties>
</file>